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D05" w:rsidRPr="007C7C16" w:rsidRDefault="00C73903" w:rsidP="007F1D05">
      <w:pPr>
        <w:spacing w:before="100" w:beforeAutospacing="1" w:after="100" w:afterAutospacing="1" w:line="360" w:lineRule="auto"/>
        <w:jc w:val="both"/>
        <w:rPr>
          <w:rFonts w:ascii="Palatino Linotype" w:hAnsi="Palatino Linotype" w:cs="Arial"/>
        </w:rPr>
      </w:pPr>
      <w:r>
        <w:rPr>
          <w:rFonts w:ascii="Palatino Linotype" w:hAnsi="Palatino Linotype"/>
        </w:rPr>
        <w:t xml:space="preserve"> </w:t>
      </w:r>
      <w:r w:rsidR="007F1D05" w:rsidRPr="007C7C1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B3C0F" w:rsidRPr="007C7C16">
        <w:rPr>
          <w:rFonts w:ascii="Palatino Linotype" w:hAnsi="Palatino Linotype"/>
        </w:rPr>
        <w:t>veinticuatro</w:t>
      </w:r>
      <w:r w:rsidR="007F1D05" w:rsidRPr="007C7C16">
        <w:rPr>
          <w:rFonts w:ascii="Palatino Linotype" w:hAnsi="Palatino Linotype"/>
        </w:rPr>
        <w:t xml:space="preserve"> de abril de dos mil diecinueve</w:t>
      </w:r>
      <w:r w:rsidR="007F1D05" w:rsidRPr="007C7C16">
        <w:rPr>
          <w:rFonts w:ascii="Palatino Linotype" w:hAnsi="Palatino Linotype" w:cs="Arial"/>
        </w:rPr>
        <w:t>.</w:t>
      </w:r>
    </w:p>
    <w:p w:rsidR="007F1D05" w:rsidRPr="007C7C16" w:rsidRDefault="007F1D05" w:rsidP="007F1D05">
      <w:pPr>
        <w:spacing w:before="100" w:beforeAutospacing="1" w:after="100" w:afterAutospacing="1" w:line="360" w:lineRule="auto"/>
        <w:jc w:val="both"/>
        <w:rPr>
          <w:rFonts w:ascii="Palatino Linotype" w:hAnsi="Palatino Linotype" w:cs="Arial"/>
        </w:rPr>
      </w:pPr>
      <w:r w:rsidRPr="007C7C16">
        <w:rPr>
          <w:rFonts w:ascii="Palatino Linotype" w:hAnsi="Palatino Linotype" w:cs="Arial"/>
        </w:rPr>
        <w:t xml:space="preserve">VISTO el expediente </w:t>
      </w:r>
      <w:r w:rsidRPr="007C7C16">
        <w:rPr>
          <w:rFonts w:ascii="Palatino Linotype" w:hAnsi="Palatino Linotype"/>
        </w:rPr>
        <w:t>formado</w:t>
      </w:r>
      <w:r w:rsidRPr="007C7C16">
        <w:rPr>
          <w:rFonts w:ascii="Palatino Linotype" w:hAnsi="Palatino Linotype" w:cs="Arial"/>
        </w:rPr>
        <w:t xml:space="preserve"> con motivo del recurso de revisión </w:t>
      </w:r>
      <w:r w:rsidRPr="007C7C16">
        <w:rPr>
          <w:rFonts w:ascii="Palatino Linotype" w:hAnsi="Palatino Linotype" w:cs="Arial"/>
          <w:b/>
        </w:rPr>
        <w:t xml:space="preserve"> 01087/INFOEM/IP/RR/2019</w:t>
      </w:r>
      <w:r w:rsidRPr="007C7C16">
        <w:rPr>
          <w:rFonts w:ascii="Palatino Linotype" w:hAnsi="Palatino Linotype" w:cs="Arial"/>
        </w:rPr>
        <w:t>, promovido</w:t>
      </w:r>
      <w:r w:rsidRPr="007C7C16">
        <w:rPr>
          <w:rFonts w:ascii="Palatino Linotype" w:hAnsi="Palatino Linotype"/>
        </w:rPr>
        <w:t xml:space="preserve"> por la </w:t>
      </w:r>
      <w:r w:rsidRPr="007C7C16">
        <w:rPr>
          <w:rFonts w:ascii="Palatino Linotype" w:hAnsi="Palatino Linotype"/>
          <w:b/>
        </w:rPr>
        <w:t xml:space="preserve">C. </w:t>
      </w:r>
      <w:r w:rsidR="0002058C">
        <w:rPr>
          <w:rFonts w:ascii="Palatino Linotype" w:hAnsi="Palatino Linotype"/>
          <w:b/>
          <w:lang w:val="es-ES_tradnl"/>
        </w:rPr>
        <w:t>XXXXXXXXX XXXXXX XXXXXXXX</w:t>
      </w:r>
      <w:r w:rsidRPr="007C7C16">
        <w:rPr>
          <w:rFonts w:ascii="Palatino Linotype" w:hAnsi="Palatino Linotype"/>
        </w:rPr>
        <w:t xml:space="preserve">, </w:t>
      </w:r>
      <w:r w:rsidRPr="007C7C16">
        <w:rPr>
          <w:rFonts w:ascii="Palatino Linotype" w:eastAsia="MS Mincho" w:hAnsi="Palatino Linotype"/>
          <w:lang w:val="es-ES_tradnl"/>
        </w:rPr>
        <w:t xml:space="preserve">en lo sucesivo </w:t>
      </w:r>
      <w:r w:rsidRPr="007C7C16">
        <w:rPr>
          <w:rFonts w:ascii="Palatino Linotype" w:hAnsi="Palatino Linotype"/>
          <w:b/>
        </w:rPr>
        <w:t>LA RECURRENTE</w:t>
      </w:r>
      <w:r w:rsidRPr="007C7C16">
        <w:rPr>
          <w:rFonts w:ascii="Palatino Linotype" w:hAnsi="Palatino Linotype"/>
        </w:rPr>
        <w:t>, en contra de la respuesta emitida por</w:t>
      </w:r>
      <w:r w:rsidRPr="007C7C16">
        <w:rPr>
          <w:rFonts w:ascii="Palatino Linotype" w:hAnsi="Palatino Linotype" w:cs="Arial"/>
        </w:rPr>
        <w:t xml:space="preserve"> la </w:t>
      </w:r>
      <w:r w:rsidRPr="007C7C16">
        <w:rPr>
          <w:rFonts w:ascii="Palatino Linotype" w:hAnsi="Palatino Linotype"/>
          <w:b/>
          <w:lang w:val="es-ES_tradnl"/>
        </w:rPr>
        <w:t xml:space="preserve">Universidad Autónoma del Estado de México, </w:t>
      </w:r>
      <w:r w:rsidRPr="007C7C16">
        <w:rPr>
          <w:rFonts w:ascii="Palatino Linotype" w:hAnsi="Palatino Linotype" w:cs="Arial"/>
        </w:rPr>
        <w:t xml:space="preserve">en lo conducente </w:t>
      </w:r>
      <w:r w:rsidRPr="007C7C16">
        <w:rPr>
          <w:rFonts w:ascii="Palatino Linotype" w:hAnsi="Palatino Linotype" w:cs="Arial"/>
          <w:b/>
        </w:rPr>
        <w:t>EL SUJETO OBLIGADO</w:t>
      </w:r>
      <w:r w:rsidRPr="007C7C16">
        <w:rPr>
          <w:rFonts w:ascii="Palatino Linotype" w:hAnsi="Palatino Linotype" w:cs="Arial"/>
        </w:rPr>
        <w:t>, se procede a dictar la presente resolución, con base en el siguiente:</w:t>
      </w:r>
    </w:p>
    <w:p w:rsidR="007F1D05" w:rsidRPr="007C7C16" w:rsidRDefault="007F1D05" w:rsidP="007F1D05">
      <w:pPr>
        <w:spacing w:before="100" w:beforeAutospacing="1" w:after="100" w:afterAutospacing="1" w:line="360" w:lineRule="auto"/>
        <w:jc w:val="center"/>
        <w:rPr>
          <w:rFonts w:ascii="Palatino Linotype" w:hAnsi="Palatino Linotype" w:cs="Arial"/>
          <w:b/>
          <w:spacing w:val="50"/>
          <w:sz w:val="28"/>
        </w:rPr>
      </w:pPr>
      <w:r w:rsidRPr="007C7C16">
        <w:rPr>
          <w:rFonts w:ascii="Palatino Linotype" w:hAnsi="Palatino Linotype" w:cs="Arial"/>
          <w:b/>
          <w:spacing w:val="50"/>
          <w:sz w:val="28"/>
        </w:rPr>
        <w:t>RESULTANDO</w:t>
      </w:r>
    </w:p>
    <w:p w:rsidR="007F1D05" w:rsidRPr="007C7C16" w:rsidRDefault="007F1D05" w:rsidP="007F1D05">
      <w:pPr>
        <w:spacing w:before="100" w:beforeAutospacing="1" w:after="100" w:afterAutospacing="1" w:line="360" w:lineRule="auto"/>
        <w:jc w:val="both"/>
        <w:rPr>
          <w:rFonts w:ascii="Palatino Linotype" w:hAnsi="Palatino Linotype"/>
          <w:bCs/>
        </w:rPr>
      </w:pPr>
      <w:r w:rsidRPr="007C7C16">
        <w:rPr>
          <w:rFonts w:ascii="Palatino Linotype" w:hAnsi="Palatino Linotype"/>
          <w:b/>
          <w:sz w:val="28"/>
          <w:szCs w:val="28"/>
        </w:rPr>
        <w:t>I.</w:t>
      </w:r>
      <w:r w:rsidRPr="007C7C16">
        <w:rPr>
          <w:rFonts w:ascii="Palatino Linotype" w:hAnsi="Palatino Linotype"/>
        </w:rPr>
        <w:t xml:space="preserve"> En fecha diecisiete de enero de dos mil diecinueve, </w:t>
      </w:r>
      <w:r w:rsidRPr="007C7C16">
        <w:rPr>
          <w:rFonts w:ascii="Palatino Linotype" w:hAnsi="Palatino Linotype" w:cs="Arial"/>
          <w:b/>
        </w:rPr>
        <w:t>LA RECURRENTE</w:t>
      </w:r>
      <w:r w:rsidRPr="007C7C16">
        <w:rPr>
          <w:rFonts w:ascii="Palatino Linotype" w:hAnsi="Palatino Linotype"/>
        </w:rPr>
        <w:t>, presentó a través del Sistema de Acceso a la Información Mexiquense, en lo subsecuente el</w:t>
      </w:r>
      <w:r w:rsidRPr="007C7C16">
        <w:rPr>
          <w:rFonts w:ascii="Palatino Linotype" w:hAnsi="Palatino Linotype"/>
          <w:b/>
        </w:rPr>
        <w:t xml:space="preserve"> SAIMEX</w:t>
      </w:r>
      <w:r w:rsidRPr="007C7C16">
        <w:rPr>
          <w:rFonts w:ascii="Palatino Linotype" w:hAnsi="Palatino Linotype"/>
        </w:rPr>
        <w:t xml:space="preserve"> ante </w:t>
      </w:r>
      <w:r w:rsidRPr="007C7C16">
        <w:rPr>
          <w:rFonts w:ascii="Palatino Linotype" w:hAnsi="Palatino Linotype"/>
          <w:b/>
        </w:rPr>
        <w:t>EL SUJETO OBLIGADO</w:t>
      </w:r>
      <w:r w:rsidRPr="007C7C16">
        <w:rPr>
          <w:rFonts w:ascii="Palatino Linotype" w:hAnsi="Palatino Linotype"/>
        </w:rPr>
        <w:t xml:space="preserve">, la solicitud de acceso a información pública, a la que se le asignó el número </w:t>
      </w:r>
      <w:r w:rsidRPr="007C7C16">
        <w:rPr>
          <w:rFonts w:ascii="Palatino Linotype" w:hAnsi="Palatino Linotype"/>
          <w:b/>
          <w:bCs/>
        </w:rPr>
        <w:t>00041/UAEM/IP/2019</w:t>
      </w:r>
      <w:r w:rsidRPr="007C7C16">
        <w:rPr>
          <w:rFonts w:ascii="Palatino Linotype" w:hAnsi="Palatino Linotype"/>
          <w:bCs/>
        </w:rPr>
        <w:t>,</w:t>
      </w:r>
      <w:r w:rsidRPr="007C7C16">
        <w:rPr>
          <w:rFonts w:ascii="Palatino Linotype" w:hAnsi="Palatino Linotype"/>
          <w:b/>
          <w:bCs/>
        </w:rPr>
        <w:t xml:space="preserve"> </w:t>
      </w:r>
      <w:r w:rsidRPr="007C7C16">
        <w:rPr>
          <w:rFonts w:ascii="Palatino Linotype" w:hAnsi="Palatino Linotype"/>
          <w:bCs/>
        </w:rPr>
        <w:t>a través de la cual requirió:</w:t>
      </w:r>
    </w:p>
    <w:p w:rsidR="007F1D05" w:rsidRPr="007C7C16" w:rsidRDefault="007F1D05" w:rsidP="007F1D05">
      <w:pPr>
        <w:ind w:left="851" w:right="902"/>
        <w:jc w:val="both"/>
        <w:rPr>
          <w:rFonts w:ascii="Palatino Linotype" w:hAnsi="Palatino Linotype"/>
          <w:i/>
          <w:color w:val="000000"/>
          <w:sz w:val="22"/>
          <w:szCs w:val="22"/>
        </w:rPr>
      </w:pPr>
      <w:r w:rsidRPr="007C7C16">
        <w:rPr>
          <w:rFonts w:ascii="Palatino Linotype" w:hAnsi="Palatino Linotype"/>
          <w:i/>
          <w:color w:val="000000"/>
          <w:sz w:val="22"/>
          <w:szCs w:val="22"/>
        </w:rPr>
        <w:t xml:space="preserve">“Se solicitan los documentos consistentes en los recibos de </w:t>
      </w:r>
      <w:proofErr w:type="spellStart"/>
      <w:r w:rsidRPr="007C7C16">
        <w:rPr>
          <w:rFonts w:ascii="Palatino Linotype" w:hAnsi="Palatino Linotype"/>
          <w:i/>
          <w:color w:val="000000"/>
          <w:sz w:val="22"/>
          <w:szCs w:val="22"/>
        </w:rPr>
        <w:t>nomina</w:t>
      </w:r>
      <w:proofErr w:type="spellEnd"/>
      <w:r w:rsidRPr="007C7C16">
        <w:rPr>
          <w:rFonts w:ascii="Palatino Linotype" w:hAnsi="Palatino Linotype"/>
          <w:i/>
          <w:color w:val="000000"/>
          <w:sz w:val="22"/>
          <w:szCs w:val="22"/>
        </w:rPr>
        <w:t xml:space="preserve"> de Jorge Olvera </w:t>
      </w:r>
      <w:proofErr w:type="spellStart"/>
      <w:r w:rsidRPr="007C7C16">
        <w:rPr>
          <w:rFonts w:ascii="Palatino Linotype" w:hAnsi="Palatino Linotype"/>
          <w:i/>
          <w:color w:val="000000"/>
          <w:sz w:val="22"/>
          <w:szCs w:val="22"/>
        </w:rPr>
        <w:t>Garcia</w:t>
      </w:r>
      <w:proofErr w:type="spellEnd"/>
      <w:r w:rsidRPr="007C7C16">
        <w:rPr>
          <w:rFonts w:ascii="Palatino Linotype" w:hAnsi="Palatino Linotype"/>
          <w:i/>
          <w:color w:val="000000"/>
          <w:sz w:val="22"/>
          <w:szCs w:val="22"/>
        </w:rPr>
        <w:t xml:space="preserve"> desde que inicio a laborar hasta la conclusión de su encargo. </w:t>
      </w:r>
      <w:proofErr w:type="spellStart"/>
      <w:r w:rsidRPr="007C7C16">
        <w:rPr>
          <w:rFonts w:ascii="Palatino Linotype" w:hAnsi="Palatino Linotype"/>
          <w:i/>
          <w:color w:val="000000"/>
          <w:sz w:val="22"/>
          <w:szCs w:val="22"/>
        </w:rPr>
        <w:t>Tambien</w:t>
      </w:r>
      <w:proofErr w:type="spellEnd"/>
      <w:r w:rsidRPr="007C7C16">
        <w:rPr>
          <w:rFonts w:ascii="Palatino Linotype" w:hAnsi="Palatino Linotype"/>
          <w:i/>
          <w:color w:val="000000"/>
          <w:sz w:val="22"/>
          <w:szCs w:val="22"/>
        </w:rPr>
        <w:t xml:space="preserve"> solicito versiones públicas de las manifestaciones de bienes y declaración de intereses desde el inicio de su cargo hasta la conclusión del mismo.” (Sic)</w:t>
      </w:r>
    </w:p>
    <w:p w:rsidR="007F1D05" w:rsidRPr="007C7C16" w:rsidRDefault="007F1D05" w:rsidP="007F1D05">
      <w:pPr>
        <w:spacing w:before="100" w:beforeAutospacing="1" w:after="100" w:afterAutospacing="1" w:line="360" w:lineRule="auto"/>
        <w:ind w:right="616"/>
        <w:jc w:val="both"/>
        <w:rPr>
          <w:rFonts w:ascii="Palatino Linotype" w:hAnsi="Palatino Linotype"/>
        </w:rPr>
      </w:pPr>
      <w:r w:rsidRPr="007C7C16">
        <w:rPr>
          <w:rFonts w:ascii="Palatino Linotype" w:hAnsi="Palatino Linotype"/>
          <w:b/>
        </w:rPr>
        <w:t>Modalidad de Entrega:</w:t>
      </w:r>
      <w:r w:rsidRPr="007C7C16">
        <w:rPr>
          <w:rFonts w:ascii="Palatino Linotype" w:hAnsi="Palatino Linotype"/>
        </w:rPr>
        <w:t xml:space="preserve"> vía el </w:t>
      </w:r>
      <w:r w:rsidRPr="007C7C16">
        <w:rPr>
          <w:rFonts w:ascii="Palatino Linotype" w:hAnsi="Palatino Linotype"/>
          <w:b/>
        </w:rPr>
        <w:t>SAIMEX</w:t>
      </w:r>
      <w:r w:rsidRPr="007C7C16">
        <w:rPr>
          <w:rFonts w:ascii="Palatino Linotype" w:hAnsi="Palatino Linotype"/>
        </w:rPr>
        <w:t>.</w:t>
      </w:r>
    </w:p>
    <w:p w:rsidR="007F1D05" w:rsidRPr="007C7C16" w:rsidRDefault="007F1D05" w:rsidP="007F1D05">
      <w:pPr>
        <w:spacing w:before="100" w:beforeAutospacing="1" w:after="100" w:afterAutospacing="1" w:line="360" w:lineRule="auto"/>
        <w:jc w:val="both"/>
        <w:rPr>
          <w:rFonts w:ascii="Palatino Linotype" w:hAnsi="Palatino Linotype"/>
        </w:rPr>
      </w:pPr>
      <w:r w:rsidRPr="007C7C16">
        <w:rPr>
          <w:rFonts w:ascii="Palatino Linotype" w:hAnsi="Palatino Linotype"/>
          <w:b/>
          <w:sz w:val="28"/>
          <w:szCs w:val="28"/>
        </w:rPr>
        <w:t>II.</w:t>
      </w:r>
      <w:r w:rsidRPr="007C7C16">
        <w:rPr>
          <w:rFonts w:ascii="Palatino Linotype" w:hAnsi="Palatino Linotype"/>
          <w:b/>
        </w:rPr>
        <w:t xml:space="preserve"> </w:t>
      </w:r>
      <w:r w:rsidRPr="007C7C16">
        <w:rPr>
          <w:rFonts w:ascii="Palatino Linotype" w:hAnsi="Palatino Linotype"/>
        </w:rPr>
        <w:t>Con base en el detalle de seguimiento del</w:t>
      </w:r>
      <w:r w:rsidRPr="007C7C16">
        <w:rPr>
          <w:rFonts w:ascii="Palatino Linotype" w:hAnsi="Palatino Linotype"/>
          <w:b/>
        </w:rPr>
        <w:t xml:space="preserve"> SAIMEX</w:t>
      </w:r>
      <w:r w:rsidRPr="007C7C16">
        <w:rPr>
          <w:rFonts w:ascii="Palatino Linotype" w:hAnsi="Palatino Linotype"/>
        </w:rPr>
        <w:t>, se advierte que en fechas dieciocho de enero y diecinueve de febrero de dos mil diecinueve, la Unidad de Transparencia del</w:t>
      </w:r>
      <w:r w:rsidRPr="007C7C16">
        <w:rPr>
          <w:rFonts w:ascii="Palatino Linotype" w:hAnsi="Palatino Linotype"/>
          <w:b/>
        </w:rPr>
        <w:t xml:space="preserve"> SUJETO OBLIGADO </w:t>
      </w:r>
      <w:r w:rsidRPr="007C7C16">
        <w:rPr>
          <w:rFonts w:ascii="Palatino Linotype" w:hAnsi="Palatino Linotype"/>
        </w:rPr>
        <w:t xml:space="preserve">turnó mediante requerimientos, el contenido </w:t>
      </w:r>
      <w:r w:rsidRPr="007C7C16">
        <w:rPr>
          <w:rFonts w:ascii="Palatino Linotype" w:hAnsi="Palatino Linotype"/>
        </w:rPr>
        <w:lastRenderedPageBreak/>
        <w:t>de la solicitud de información a las Servidoras Públicas Habilitadas, que consideró competentes a efecto de que realizaran la búsqueda y localización de la información tal y como se desprende de la imagen siguiente:</w:t>
      </w:r>
    </w:p>
    <w:p w:rsidR="007F1D05" w:rsidRPr="007C7C16" w:rsidRDefault="007F1D05" w:rsidP="007F1D05">
      <w:pPr>
        <w:spacing w:before="100" w:beforeAutospacing="1" w:after="100" w:afterAutospacing="1" w:line="360" w:lineRule="auto"/>
        <w:jc w:val="center"/>
        <w:rPr>
          <w:rFonts w:ascii="Palatino Linotype" w:hAnsi="Palatino Linotype"/>
          <w:b/>
        </w:rPr>
      </w:pPr>
      <w:r w:rsidRPr="007C7C16">
        <w:rPr>
          <w:noProof/>
          <w:lang w:eastAsia="es-MX"/>
        </w:rPr>
        <w:drawing>
          <wp:inline distT="0" distB="0" distL="0" distR="0" wp14:anchorId="5F923C92" wp14:editId="7215748B">
            <wp:extent cx="5474524" cy="10090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10" t="41004" r="4497" b="38948"/>
                    <a:stretch/>
                  </pic:blipFill>
                  <pic:spPr bwMode="auto">
                    <a:xfrm>
                      <a:off x="0" y="0"/>
                      <a:ext cx="5524245" cy="1018179"/>
                    </a:xfrm>
                    <a:prstGeom prst="rect">
                      <a:avLst/>
                    </a:prstGeom>
                    <a:ln>
                      <a:noFill/>
                    </a:ln>
                    <a:extLst>
                      <a:ext uri="{53640926-AAD7-44D8-BBD7-CCE9431645EC}">
                        <a14:shadowObscured xmlns:a14="http://schemas.microsoft.com/office/drawing/2010/main"/>
                      </a:ext>
                    </a:extLst>
                  </pic:spPr>
                </pic:pic>
              </a:graphicData>
            </a:graphic>
          </wp:inline>
        </w:drawing>
      </w:r>
    </w:p>
    <w:p w:rsidR="007F1D05" w:rsidRPr="007C7C16" w:rsidRDefault="007F1D05" w:rsidP="007F1D05">
      <w:pPr>
        <w:spacing w:before="100" w:beforeAutospacing="1" w:after="100" w:afterAutospacing="1" w:line="360" w:lineRule="auto"/>
        <w:jc w:val="both"/>
        <w:rPr>
          <w:rFonts w:ascii="Palatino Linotype" w:hAnsi="Palatino Linotype" w:cs="Arial"/>
        </w:rPr>
      </w:pPr>
      <w:r w:rsidRPr="007C7C16">
        <w:rPr>
          <w:rFonts w:ascii="Palatino Linotype" w:hAnsi="Palatino Linotype"/>
          <w:b/>
          <w:sz w:val="28"/>
          <w:szCs w:val="28"/>
        </w:rPr>
        <w:t>III.</w:t>
      </w:r>
      <w:r w:rsidRPr="007C7C16">
        <w:rPr>
          <w:rFonts w:ascii="Palatino Linotype" w:hAnsi="Palatino Linotype"/>
        </w:rPr>
        <w:t xml:space="preserve"> De las constancias que obran en el expediente electrónico del recurso de revisión en estudio, se advierte que </w:t>
      </w:r>
      <w:r w:rsidRPr="007C7C16">
        <w:rPr>
          <w:rFonts w:ascii="Palatino Linotype" w:hAnsi="Palatino Linotype"/>
          <w:b/>
        </w:rPr>
        <w:t xml:space="preserve">EL SUJETO OBLIGADO </w:t>
      </w:r>
      <w:r w:rsidRPr="007C7C16">
        <w:rPr>
          <w:rFonts w:ascii="Palatino Linotype" w:hAnsi="Palatino Linotype" w:cs="Arial"/>
        </w:rPr>
        <w:t xml:space="preserve">en fecha ocho de febrero de dos mil diecinueve, notificó a la solicitante la ampliación del plazo para otorgar respuesta a la solicitud de información </w:t>
      </w:r>
      <w:r w:rsidR="00F87935" w:rsidRPr="007C7C16">
        <w:rPr>
          <w:rFonts w:ascii="Palatino Linotype" w:hAnsi="Palatino Linotype" w:cs="Arial"/>
        </w:rPr>
        <w:t>en los siguientes términos:</w:t>
      </w:r>
    </w:p>
    <w:p w:rsidR="00F87935" w:rsidRPr="007C7C16" w:rsidRDefault="00F87935" w:rsidP="00F87935">
      <w:pPr>
        <w:spacing w:before="100" w:beforeAutospacing="1" w:after="100" w:afterAutospacing="1" w:line="360" w:lineRule="auto"/>
        <w:jc w:val="center"/>
        <w:rPr>
          <w:rFonts w:ascii="Palatino Linotype" w:hAnsi="Palatino Linotype" w:cs="Arial"/>
        </w:rPr>
      </w:pPr>
      <w:r w:rsidRPr="007C7C16">
        <w:rPr>
          <w:noProof/>
          <w:lang w:eastAsia="es-MX"/>
        </w:rPr>
        <w:drawing>
          <wp:inline distT="0" distB="0" distL="0" distR="0" wp14:anchorId="1DDBB437" wp14:editId="76A32F63">
            <wp:extent cx="5238115" cy="198318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099" t="39181" r="20753" b="21448"/>
                    <a:stretch/>
                  </pic:blipFill>
                  <pic:spPr bwMode="auto">
                    <a:xfrm>
                      <a:off x="0" y="0"/>
                      <a:ext cx="5267165" cy="1994178"/>
                    </a:xfrm>
                    <a:prstGeom prst="rect">
                      <a:avLst/>
                    </a:prstGeom>
                    <a:ln>
                      <a:noFill/>
                    </a:ln>
                    <a:extLst>
                      <a:ext uri="{53640926-AAD7-44D8-BBD7-CCE9431645EC}">
                        <a14:shadowObscured xmlns:a14="http://schemas.microsoft.com/office/drawing/2010/main"/>
                      </a:ext>
                    </a:extLst>
                  </pic:spPr>
                </pic:pic>
              </a:graphicData>
            </a:graphic>
          </wp:inline>
        </w:drawing>
      </w:r>
    </w:p>
    <w:p w:rsidR="00F87935" w:rsidRPr="007C7C16" w:rsidRDefault="00F87935" w:rsidP="007F1D05">
      <w:pPr>
        <w:spacing w:before="100" w:beforeAutospacing="1" w:after="100" w:afterAutospacing="1" w:line="360" w:lineRule="auto"/>
        <w:jc w:val="both"/>
        <w:rPr>
          <w:rFonts w:ascii="Palatino Linotype" w:hAnsi="Palatino Linotype" w:cs="Arial"/>
        </w:rPr>
      </w:pPr>
      <w:r w:rsidRPr="007C7C16">
        <w:rPr>
          <w:rFonts w:ascii="Palatino Linotype" w:hAnsi="Palatino Linotype" w:cs="Arial"/>
        </w:rPr>
        <w:t xml:space="preserve">Adjuntando a dicha prórroga el archivo electrónico denominado </w:t>
      </w:r>
      <w:r w:rsidRPr="007C7C16">
        <w:rPr>
          <w:rFonts w:ascii="Palatino Linotype" w:hAnsi="Palatino Linotype" w:cs="Arial"/>
          <w:b/>
        </w:rPr>
        <w:t>“</w:t>
      </w:r>
      <w:hyperlink r:id="rId10" w:tgtFrame="_blank" w:history="1">
        <w:r w:rsidRPr="007C7C16">
          <w:rPr>
            <w:rFonts w:ascii="Palatino Linotype" w:hAnsi="Palatino Linotype"/>
            <w:b/>
          </w:rPr>
          <w:t>UAEM AP 008 19.PDF</w:t>
        </w:r>
      </w:hyperlink>
      <w:r w:rsidRPr="007C7C16">
        <w:rPr>
          <w:rFonts w:ascii="Palatino Linotype" w:hAnsi="Palatino Linotype" w:cs="Arial"/>
          <w:b/>
        </w:rPr>
        <w:t xml:space="preserve">”, </w:t>
      </w:r>
      <w:r w:rsidRPr="007C7C16">
        <w:rPr>
          <w:rFonts w:ascii="Palatino Linotype" w:hAnsi="Palatino Linotype" w:cs="Arial"/>
        </w:rPr>
        <w:t>el cual contiene, el Acuerdo UAEM/AP/0008/19, emitido por el Comité de Transparencia de la Universidad a través del que se tuvo a bien aprobar la ampliación del plazo para dar respuesta, mismo que al ser del conocimiento de las partes se omite su inserción en el presente apartado.</w:t>
      </w:r>
    </w:p>
    <w:p w:rsidR="007F1D05" w:rsidRPr="007C7C16" w:rsidRDefault="00F87935" w:rsidP="007F1D05">
      <w:pPr>
        <w:spacing w:before="100" w:beforeAutospacing="1" w:after="100" w:afterAutospacing="1" w:line="360" w:lineRule="auto"/>
        <w:jc w:val="both"/>
        <w:rPr>
          <w:rFonts w:ascii="Palatino Linotype" w:hAnsi="Palatino Linotype" w:cs="Arial"/>
        </w:rPr>
      </w:pPr>
      <w:r w:rsidRPr="007C7C16">
        <w:rPr>
          <w:rFonts w:ascii="Palatino Linotype" w:hAnsi="Palatino Linotype" w:cs="Arial"/>
          <w:b/>
          <w:sz w:val="28"/>
          <w:szCs w:val="28"/>
        </w:rPr>
        <w:lastRenderedPageBreak/>
        <w:t>IV.</w:t>
      </w:r>
      <w:r w:rsidRPr="007C7C16">
        <w:rPr>
          <w:rFonts w:ascii="Palatino Linotype" w:hAnsi="Palatino Linotype" w:cs="Arial"/>
        </w:rPr>
        <w:t xml:space="preserve"> En fecha diecinueve de </w:t>
      </w:r>
      <w:r w:rsidR="007F1D05" w:rsidRPr="007C7C16">
        <w:rPr>
          <w:rFonts w:ascii="Palatino Linotype" w:hAnsi="Palatino Linotype" w:cs="Arial"/>
        </w:rPr>
        <w:t>febrero de dos mil diecinueve</w:t>
      </w:r>
      <w:r w:rsidR="00FC7B9F" w:rsidRPr="007C7C16">
        <w:rPr>
          <w:rFonts w:ascii="Palatino Linotype" w:hAnsi="Palatino Linotype" w:cs="Arial"/>
        </w:rPr>
        <w:t xml:space="preserve">, </w:t>
      </w:r>
      <w:r w:rsidR="00FC7B9F" w:rsidRPr="007C7C16">
        <w:rPr>
          <w:rFonts w:ascii="Palatino Linotype" w:hAnsi="Palatino Linotype" w:cs="Arial"/>
          <w:b/>
        </w:rPr>
        <w:t>EL SUJETO OBLIGADO</w:t>
      </w:r>
      <w:r w:rsidR="00FC7B9F" w:rsidRPr="007C7C16">
        <w:rPr>
          <w:rFonts w:ascii="Palatino Linotype" w:hAnsi="Palatino Linotype" w:cs="Arial"/>
        </w:rPr>
        <w:t xml:space="preserve"> </w:t>
      </w:r>
      <w:r w:rsidR="007F1D05" w:rsidRPr="007C7C16">
        <w:rPr>
          <w:rFonts w:ascii="Palatino Linotype" w:hAnsi="Palatino Linotype" w:cs="Arial"/>
        </w:rPr>
        <w:t xml:space="preserve">dio respuesta a la </w:t>
      </w:r>
      <w:r w:rsidR="007F1D05" w:rsidRPr="007C7C16">
        <w:rPr>
          <w:rFonts w:ascii="Palatino Linotype" w:hAnsi="Palatino Linotype"/>
        </w:rPr>
        <w:t>solicitud</w:t>
      </w:r>
      <w:r w:rsidR="007F1D05" w:rsidRPr="007C7C16">
        <w:rPr>
          <w:rFonts w:ascii="Palatino Linotype" w:hAnsi="Palatino Linotype" w:cs="Arial"/>
        </w:rPr>
        <w:t xml:space="preserve"> de </w:t>
      </w:r>
      <w:r w:rsidR="007F1D05" w:rsidRPr="007C7C16">
        <w:rPr>
          <w:rFonts w:ascii="Palatino Linotype" w:hAnsi="Palatino Linotype"/>
        </w:rPr>
        <w:t>acceso</w:t>
      </w:r>
      <w:r w:rsidR="007F1D05" w:rsidRPr="007C7C16">
        <w:rPr>
          <w:rFonts w:ascii="Palatino Linotype" w:hAnsi="Palatino Linotype" w:cs="Arial"/>
        </w:rPr>
        <w:t xml:space="preserve"> a la información pública requerida por </w:t>
      </w:r>
      <w:r w:rsidR="00FC7B9F" w:rsidRPr="007C7C16">
        <w:rPr>
          <w:rFonts w:ascii="Palatino Linotype" w:hAnsi="Palatino Linotype" w:cs="Arial"/>
          <w:b/>
        </w:rPr>
        <w:t>LA</w:t>
      </w:r>
      <w:r w:rsidR="007F1D05" w:rsidRPr="007C7C16">
        <w:rPr>
          <w:rFonts w:ascii="Palatino Linotype" w:hAnsi="Palatino Linotype" w:cs="Arial"/>
          <w:b/>
        </w:rPr>
        <w:t xml:space="preserve"> RECURRENTE</w:t>
      </w:r>
      <w:r w:rsidR="007F1D05" w:rsidRPr="007C7C16">
        <w:rPr>
          <w:rFonts w:ascii="Palatino Linotype" w:hAnsi="Palatino Linotype" w:cs="Arial"/>
        </w:rPr>
        <w:t xml:space="preserve">, </w:t>
      </w:r>
      <w:r w:rsidR="00FC7B9F" w:rsidRPr="007C7C16">
        <w:rPr>
          <w:rFonts w:ascii="Palatino Linotype" w:hAnsi="Palatino Linotype" w:cs="Arial"/>
        </w:rPr>
        <w:t>informándole que:</w:t>
      </w:r>
    </w:p>
    <w:p w:rsidR="007F1D05" w:rsidRPr="007C7C16" w:rsidRDefault="00FC7B9F" w:rsidP="00FC7B9F">
      <w:pPr>
        <w:spacing w:before="100" w:beforeAutospacing="1" w:after="100" w:afterAutospacing="1" w:line="360" w:lineRule="auto"/>
        <w:jc w:val="center"/>
        <w:rPr>
          <w:rFonts w:ascii="Palatino Linotype" w:hAnsi="Palatino Linotype"/>
          <w:b/>
        </w:rPr>
      </w:pPr>
      <w:r w:rsidRPr="007C7C16">
        <w:rPr>
          <w:noProof/>
          <w:lang w:eastAsia="es-MX"/>
        </w:rPr>
        <w:drawing>
          <wp:inline distT="0" distB="0" distL="0" distR="0" wp14:anchorId="09F0EE35" wp14:editId="4F082DBB">
            <wp:extent cx="5367368" cy="3057896"/>
            <wp:effectExtent l="0" t="0" r="508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765" t="14031" r="21573" b="17444"/>
                    <a:stretch/>
                  </pic:blipFill>
                  <pic:spPr bwMode="auto">
                    <a:xfrm>
                      <a:off x="0" y="0"/>
                      <a:ext cx="5395459" cy="3073900"/>
                    </a:xfrm>
                    <a:prstGeom prst="rect">
                      <a:avLst/>
                    </a:prstGeom>
                    <a:ln>
                      <a:noFill/>
                    </a:ln>
                    <a:extLst>
                      <a:ext uri="{53640926-AAD7-44D8-BBD7-CCE9431645EC}">
                        <a14:shadowObscured xmlns:a14="http://schemas.microsoft.com/office/drawing/2010/main"/>
                      </a:ext>
                    </a:extLst>
                  </pic:spPr>
                </pic:pic>
              </a:graphicData>
            </a:graphic>
          </wp:inline>
        </w:drawing>
      </w:r>
    </w:p>
    <w:p w:rsidR="00FC7B9F" w:rsidRPr="007C7C16" w:rsidRDefault="00FC7B9F" w:rsidP="00FC7B9F">
      <w:pPr>
        <w:pStyle w:val="Prrafodelista"/>
        <w:spacing w:before="100" w:beforeAutospacing="1" w:after="100" w:afterAutospacing="1" w:line="360" w:lineRule="auto"/>
        <w:ind w:left="0"/>
        <w:contextualSpacing w:val="0"/>
        <w:jc w:val="both"/>
        <w:rPr>
          <w:rFonts w:ascii="Palatino Linotype" w:hAnsi="Palatino Linotype" w:cs="Arial"/>
        </w:rPr>
      </w:pPr>
      <w:r w:rsidRPr="007C7C16">
        <w:rPr>
          <w:rFonts w:ascii="Palatino Linotype" w:hAnsi="Palatino Linotype" w:cs="Arial"/>
        </w:rPr>
        <w:t xml:space="preserve">Así, debemos señalar que </w:t>
      </w:r>
      <w:r w:rsidRPr="007C7C16">
        <w:rPr>
          <w:rFonts w:ascii="Palatino Linotype" w:hAnsi="Palatino Linotype" w:cs="Arial"/>
          <w:b/>
        </w:rPr>
        <w:t xml:space="preserve">EL SUJETO OBLIGADO </w:t>
      </w:r>
      <w:r w:rsidRPr="007C7C16">
        <w:rPr>
          <w:rFonts w:ascii="Palatino Linotype" w:hAnsi="Palatino Linotype" w:cs="Arial"/>
        </w:rPr>
        <w:t>de manera adjunta a su respuesta, remitió los archivos electrónicos que a continuación se describen:</w:t>
      </w:r>
    </w:p>
    <w:p w:rsidR="00FC7B9F" w:rsidRPr="007C7C16" w:rsidRDefault="0002058C" w:rsidP="004E38AE">
      <w:pPr>
        <w:pStyle w:val="Prrafodelista"/>
        <w:numPr>
          <w:ilvl w:val="0"/>
          <w:numId w:val="1"/>
        </w:numPr>
        <w:spacing w:before="100" w:beforeAutospacing="1" w:after="100" w:afterAutospacing="1" w:line="360" w:lineRule="auto"/>
        <w:ind w:left="1276" w:hanging="436"/>
        <w:contextualSpacing w:val="0"/>
        <w:jc w:val="both"/>
        <w:rPr>
          <w:rFonts w:ascii="Palatino Linotype" w:hAnsi="Palatino Linotype" w:cs="Arial"/>
        </w:rPr>
      </w:pPr>
      <w:hyperlink r:id="rId12" w:tgtFrame="_blank" w:history="1">
        <w:r w:rsidR="00FC7B9F" w:rsidRPr="007C7C16">
          <w:rPr>
            <w:rFonts w:ascii="Palatino Linotype" w:hAnsi="Palatino Linotype"/>
          </w:rPr>
          <w:t>UAEM CI CIC 013 19.PDF</w:t>
        </w:r>
      </w:hyperlink>
      <w:r w:rsidR="00FC7B9F" w:rsidRPr="007C7C16">
        <w:rPr>
          <w:rFonts w:ascii="Palatino Linotype" w:hAnsi="Palatino Linotype" w:cs="Arial"/>
        </w:rPr>
        <w:t xml:space="preserve">, contiene el Acuerdo UAEM/CI/CIC/0013/19, emitido por el Comité de Transparencia del </w:t>
      </w:r>
      <w:r w:rsidR="00FC7B9F" w:rsidRPr="007C7C16">
        <w:rPr>
          <w:rFonts w:ascii="Palatino Linotype" w:hAnsi="Palatino Linotype" w:cs="Arial"/>
          <w:b/>
        </w:rPr>
        <w:t xml:space="preserve">SUJETO OBLIGADO </w:t>
      </w:r>
      <w:r w:rsidR="00FC7B9F" w:rsidRPr="007C7C16">
        <w:rPr>
          <w:rFonts w:ascii="Palatino Linotype" w:hAnsi="Palatino Linotype" w:cs="Arial"/>
        </w:rPr>
        <w:t>a través del cual aprobó la versión pública de la información solicitada.</w:t>
      </w:r>
    </w:p>
    <w:p w:rsidR="004E38AE" w:rsidRPr="007C7C16" w:rsidRDefault="0002058C" w:rsidP="004E38AE">
      <w:pPr>
        <w:pStyle w:val="Prrafodelista"/>
        <w:numPr>
          <w:ilvl w:val="0"/>
          <w:numId w:val="1"/>
        </w:numPr>
        <w:spacing w:before="100" w:beforeAutospacing="1" w:after="100" w:afterAutospacing="1" w:line="360" w:lineRule="auto"/>
        <w:ind w:left="1276" w:hanging="436"/>
        <w:contextualSpacing w:val="0"/>
        <w:jc w:val="both"/>
        <w:rPr>
          <w:rFonts w:ascii="Palatino Linotype" w:hAnsi="Palatino Linotype" w:cs="Arial"/>
        </w:rPr>
      </w:pPr>
      <w:hyperlink r:id="rId13" w:tgtFrame="_blank" w:history="1">
        <w:r w:rsidR="00FC7B9F" w:rsidRPr="007C7C16">
          <w:rPr>
            <w:rFonts w:ascii="Palatino Linotype" w:hAnsi="Palatino Linotype"/>
          </w:rPr>
          <w:t>2015_02192019193137.PDF</w:t>
        </w:r>
      </w:hyperlink>
      <w:r w:rsidR="00FC7B9F" w:rsidRPr="007C7C16">
        <w:rPr>
          <w:rFonts w:ascii="Palatino Linotype" w:hAnsi="Palatino Linotype" w:cs="Arial"/>
        </w:rPr>
        <w:t>, archivo que contiene la versión pública de la Manifestación de Bienes por actualización del servidor público solici</w:t>
      </w:r>
      <w:r w:rsidR="00055DBE" w:rsidRPr="007C7C16">
        <w:rPr>
          <w:rFonts w:ascii="Palatino Linotype" w:hAnsi="Palatino Linotype" w:cs="Arial"/>
        </w:rPr>
        <w:t>tado y un escrito con la leyenda de versión pública en el cual se describen brevemente el fundamento y motivación de los conceptos suprimido</w:t>
      </w:r>
      <w:r w:rsidR="004E38AE" w:rsidRPr="007C7C16">
        <w:rPr>
          <w:rFonts w:ascii="Palatino Linotype" w:hAnsi="Palatino Linotype" w:cs="Arial"/>
        </w:rPr>
        <w:t>s del documento antes referido.</w:t>
      </w:r>
    </w:p>
    <w:p w:rsidR="00055DBE" w:rsidRPr="007C7C16" w:rsidRDefault="0002058C" w:rsidP="004E38AE">
      <w:pPr>
        <w:pStyle w:val="Prrafodelista"/>
        <w:numPr>
          <w:ilvl w:val="0"/>
          <w:numId w:val="1"/>
        </w:numPr>
        <w:spacing w:before="100" w:beforeAutospacing="1" w:after="100" w:afterAutospacing="1" w:line="360" w:lineRule="auto"/>
        <w:ind w:left="1276" w:hanging="436"/>
        <w:contextualSpacing w:val="0"/>
        <w:jc w:val="both"/>
        <w:rPr>
          <w:rFonts w:ascii="Palatino Linotype" w:hAnsi="Palatino Linotype" w:cs="Arial"/>
        </w:rPr>
      </w:pPr>
      <w:hyperlink r:id="rId14" w:tgtFrame="_blank" w:history="1">
        <w:r w:rsidR="00FC7B9F" w:rsidRPr="007C7C16">
          <w:rPr>
            <w:rFonts w:ascii="Palatino Linotype" w:hAnsi="Palatino Linotype"/>
          </w:rPr>
          <w:t>PERCEPCIONES.pdf</w:t>
        </w:r>
      </w:hyperlink>
      <w:r w:rsidR="00055DBE" w:rsidRPr="007C7C16">
        <w:rPr>
          <w:rFonts w:ascii="Palatino Linotype" w:hAnsi="Palatino Linotype" w:cs="Arial"/>
        </w:rPr>
        <w:t>, contiene el listado de las percepciones del servidor público referido en la solicitud; sin embargo, el documento es poco legible, sin que pueda precisarse o advertirse del todo su contenido.</w:t>
      </w:r>
    </w:p>
    <w:p w:rsidR="00055DBE" w:rsidRPr="007C7C16" w:rsidRDefault="0002058C" w:rsidP="004E38AE">
      <w:pPr>
        <w:pStyle w:val="Prrafodelista"/>
        <w:numPr>
          <w:ilvl w:val="0"/>
          <w:numId w:val="1"/>
        </w:numPr>
        <w:spacing w:before="100" w:beforeAutospacing="1" w:after="100" w:afterAutospacing="1" w:line="360" w:lineRule="auto"/>
        <w:ind w:left="1276" w:hanging="436"/>
        <w:contextualSpacing w:val="0"/>
        <w:jc w:val="both"/>
        <w:rPr>
          <w:rFonts w:ascii="Palatino Linotype" w:hAnsi="Palatino Linotype" w:cs="Arial"/>
        </w:rPr>
      </w:pPr>
      <w:hyperlink r:id="rId15" w:tgtFrame="_blank" w:history="1">
        <w:r w:rsidR="00FC7B9F" w:rsidRPr="007C7C16">
          <w:rPr>
            <w:rFonts w:ascii="Palatino Linotype" w:hAnsi="Palatino Linotype"/>
          </w:rPr>
          <w:t>2017_02192019193344.PDF</w:t>
        </w:r>
      </w:hyperlink>
      <w:r w:rsidR="00055DBE" w:rsidRPr="007C7C16">
        <w:rPr>
          <w:rFonts w:ascii="Palatino Linotype" w:hAnsi="Palatino Linotype" w:cs="Arial"/>
        </w:rPr>
        <w:t>, archivo que contiene la versión pública de la Manifestación de Bienes por baja del servidor público solicitado y un escrito con la leyenda de versión pública en el cual se describen brevemente el fundamento y motivación de los conceptos suprimidos del documento antes referido.</w:t>
      </w:r>
    </w:p>
    <w:p w:rsidR="004E38AE" w:rsidRPr="007C7C16" w:rsidRDefault="0002058C" w:rsidP="004E38AE">
      <w:pPr>
        <w:pStyle w:val="Prrafodelista"/>
        <w:numPr>
          <w:ilvl w:val="0"/>
          <w:numId w:val="1"/>
        </w:numPr>
        <w:spacing w:before="100" w:beforeAutospacing="1" w:after="100" w:afterAutospacing="1" w:line="360" w:lineRule="auto"/>
        <w:ind w:left="1276" w:hanging="436"/>
        <w:contextualSpacing w:val="0"/>
        <w:jc w:val="both"/>
        <w:rPr>
          <w:rFonts w:ascii="Palatino Linotype" w:hAnsi="Palatino Linotype" w:cs="Arial"/>
        </w:rPr>
      </w:pPr>
      <w:hyperlink r:id="rId16" w:tgtFrame="_blank" w:history="1">
        <w:r w:rsidR="00FC7B9F" w:rsidRPr="007C7C16">
          <w:rPr>
            <w:rFonts w:ascii="Palatino Linotype" w:hAnsi="Palatino Linotype"/>
          </w:rPr>
          <w:t>2014_02192019193106.PDF</w:t>
        </w:r>
      </w:hyperlink>
      <w:r w:rsidR="004E38AE" w:rsidRPr="007C7C16">
        <w:rPr>
          <w:rFonts w:ascii="Palatino Linotype" w:hAnsi="Palatino Linotype" w:cs="Arial"/>
        </w:rPr>
        <w:t>,  archivo que contiene la versión pública de la Manifestación de Bienes por actualización del servidor público solicitado y un escrito con la leyenda de versión pública en el cual se describen brevemente el fundamento y motivación de los conceptos suprimidos del documento.</w:t>
      </w:r>
    </w:p>
    <w:p w:rsidR="004E38AE" w:rsidRPr="007C7C16" w:rsidRDefault="0002058C" w:rsidP="004E38AE">
      <w:pPr>
        <w:pStyle w:val="Prrafodelista"/>
        <w:numPr>
          <w:ilvl w:val="0"/>
          <w:numId w:val="1"/>
        </w:numPr>
        <w:spacing w:before="100" w:beforeAutospacing="1" w:after="100" w:afterAutospacing="1" w:line="360" w:lineRule="auto"/>
        <w:ind w:left="1276" w:hanging="436"/>
        <w:contextualSpacing w:val="0"/>
        <w:jc w:val="both"/>
        <w:rPr>
          <w:rFonts w:ascii="Palatino Linotype" w:hAnsi="Palatino Linotype" w:cs="Arial"/>
        </w:rPr>
      </w:pPr>
      <w:hyperlink r:id="rId17" w:tgtFrame="_blank" w:history="1">
        <w:r w:rsidR="00FC7B9F" w:rsidRPr="007C7C16">
          <w:rPr>
            <w:rFonts w:ascii="Palatino Linotype" w:hAnsi="Palatino Linotype"/>
          </w:rPr>
          <w:t>2016_02192019193210.PDF</w:t>
        </w:r>
      </w:hyperlink>
      <w:r w:rsidR="004E38AE" w:rsidRPr="007C7C16">
        <w:rPr>
          <w:rFonts w:ascii="Palatino Linotype" w:hAnsi="Palatino Linotype" w:cs="Arial"/>
        </w:rPr>
        <w:t>, archivo que contiene la versión pública de la Manifestación de Bienes por actualización del servidor público solicitado y un escrito con la leyenda de versión pública en el cual se describen brevemente el fundamento y motivación de los conceptos suprimidos del documento.</w:t>
      </w:r>
    </w:p>
    <w:p w:rsidR="004E38AE" w:rsidRPr="007C7C16" w:rsidRDefault="0002058C" w:rsidP="004E38AE">
      <w:pPr>
        <w:pStyle w:val="Prrafodelista"/>
        <w:numPr>
          <w:ilvl w:val="0"/>
          <w:numId w:val="1"/>
        </w:numPr>
        <w:spacing w:before="100" w:beforeAutospacing="1" w:after="100" w:afterAutospacing="1" w:line="360" w:lineRule="auto"/>
        <w:ind w:left="1276" w:hanging="436"/>
        <w:contextualSpacing w:val="0"/>
        <w:jc w:val="both"/>
        <w:rPr>
          <w:rFonts w:ascii="Palatino Linotype" w:hAnsi="Palatino Linotype" w:cs="Arial"/>
        </w:rPr>
      </w:pPr>
      <w:hyperlink r:id="rId18" w:tgtFrame="_blank" w:history="1">
        <w:r w:rsidR="00FC7B9F" w:rsidRPr="007C7C16">
          <w:rPr>
            <w:rFonts w:ascii="Palatino Linotype" w:hAnsi="Palatino Linotype"/>
          </w:rPr>
          <w:t>2013_02192019193012.PDF</w:t>
        </w:r>
      </w:hyperlink>
      <w:r w:rsidR="004E38AE" w:rsidRPr="007C7C16">
        <w:rPr>
          <w:rFonts w:ascii="Palatino Linotype" w:hAnsi="Palatino Linotype" w:cs="Arial"/>
        </w:rPr>
        <w:t xml:space="preserve"> archivo que contiene la versión pública de la Manifestación de Bienes por actualización del servidor público solicitado y un escrito con la leyenda de versión pública en el cual se describen brevemente el fundamento y motivación de los conceptos suprimidos del documento.</w:t>
      </w:r>
    </w:p>
    <w:p w:rsidR="00FC7B9F" w:rsidRPr="007C7C16" w:rsidRDefault="0002058C" w:rsidP="004E38AE">
      <w:pPr>
        <w:pStyle w:val="Prrafodelista"/>
        <w:numPr>
          <w:ilvl w:val="0"/>
          <w:numId w:val="1"/>
        </w:numPr>
        <w:spacing w:before="100" w:beforeAutospacing="1" w:after="100" w:afterAutospacing="1" w:line="360" w:lineRule="auto"/>
        <w:ind w:left="1276" w:hanging="436"/>
        <w:contextualSpacing w:val="0"/>
        <w:jc w:val="both"/>
        <w:rPr>
          <w:rFonts w:ascii="Palatino Linotype" w:hAnsi="Palatino Linotype" w:cs="Arial"/>
        </w:rPr>
      </w:pPr>
      <w:hyperlink r:id="rId19" w:tgtFrame="_blank" w:history="1">
        <w:r w:rsidR="00FC7B9F" w:rsidRPr="007C7C16">
          <w:rPr>
            <w:rFonts w:ascii="Palatino Linotype" w:hAnsi="Palatino Linotype"/>
          </w:rPr>
          <w:t>Cédula de evaluación 000412019.docx</w:t>
        </w:r>
      </w:hyperlink>
      <w:r w:rsidR="004E38AE" w:rsidRPr="007C7C16">
        <w:rPr>
          <w:rFonts w:ascii="Palatino Linotype" w:hAnsi="Palatino Linotype" w:cs="Arial"/>
        </w:rPr>
        <w:t xml:space="preserve"> la cédula de evaluación del servicio del </w:t>
      </w:r>
      <w:r w:rsidR="004E38AE" w:rsidRPr="007C7C16">
        <w:rPr>
          <w:rFonts w:ascii="Palatino Linotype" w:hAnsi="Palatino Linotype" w:cs="Arial"/>
          <w:b/>
        </w:rPr>
        <w:t>SUJETO OBLIGADO.</w:t>
      </w:r>
    </w:p>
    <w:p w:rsidR="007F1D05" w:rsidRPr="007C7C16" w:rsidRDefault="007F1D05" w:rsidP="007F1D05">
      <w:pPr>
        <w:pStyle w:val="Prrafodelista"/>
        <w:spacing w:before="100" w:beforeAutospacing="1" w:after="100" w:afterAutospacing="1" w:line="360" w:lineRule="auto"/>
        <w:ind w:left="0"/>
        <w:contextualSpacing w:val="0"/>
        <w:jc w:val="both"/>
        <w:rPr>
          <w:rFonts w:ascii="Palatino Linotype" w:hAnsi="Palatino Linotype" w:cs="Arial"/>
        </w:rPr>
      </w:pPr>
      <w:r w:rsidRPr="007C7C16">
        <w:rPr>
          <w:rFonts w:ascii="Palatino Linotype" w:hAnsi="Palatino Linotype"/>
          <w:b/>
          <w:sz w:val="28"/>
          <w:szCs w:val="28"/>
        </w:rPr>
        <w:lastRenderedPageBreak/>
        <w:t>V.</w:t>
      </w:r>
      <w:r w:rsidRPr="007C7C16">
        <w:rPr>
          <w:rFonts w:ascii="Palatino Linotype" w:hAnsi="Palatino Linotype"/>
        </w:rPr>
        <w:t xml:space="preserve"> </w:t>
      </w:r>
      <w:r w:rsidRPr="007C7C16">
        <w:rPr>
          <w:rFonts w:ascii="Palatino Linotype" w:hAnsi="Palatino Linotype" w:cs="Arial"/>
        </w:rPr>
        <w:t xml:space="preserve">Inconforme con la repuesta del </w:t>
      </w:r>
      <w:r w:rsidRPr="007C7C16">
        <w:rPr>
          <w:rFonts w:ascii="Palatino Linotype" w:hAnsi="Palatino Linotype" w:cs="Arial"/>
          <w:b/>
        </w:rPr>
        <w:t xml:space="preserve">SUJETO OBLIGADO </w:t>
      </w:r>
      <w:r w:rsidR="004E38AE" w:rsidRPr="007C7C16">
        <w:rPr>
          <w:rFonts w:ascii="Palatino Linotype" w:hAnsi="Palatino Linotype" w:cs="Arial"/>
        </w:rPr>
        <w:t xml:space="preserve">el veinticinco </w:t>
      </w:r>
      <w:r w:rsidRPr="007C7C16">
        <w:rPr>
          <w:rFonts w:ascii="Palatino Linotype" w:hAnsi="Palatino Linotype" w:cs="Arial"/>
        </w:rPr>
        <w:t xml:space="preserve">de febrero de dos mil diecinueve, </w:t>
      </w:r>
      <w:r w:rsidR="004E38AE" w:rsidRPr="007C7C16">
        <w:rPr>
          <w:rFonts w:ascii="Palatino Linotype" w:hAnsi="Palatino Linotype" w:cs="Arial"/>
          <w:b/>
        </w:rPr>
        <w:t>LA</w:t>
      </w:r>
      <w:r w:rsidRPr="007C7C16">
        <w:rPr>
          <w:rFonts w:ascii="Palatino Linotype" w:hAnsi="Palatino Linotype" w:cs="Arial"/>
          <w:b/>
        </w:rPr>
        <w:t xml:space="preserve"> RECURRENTE</w:t>
      </w:r>
      <w:r w:rsidRPr="007C7C16">
        <w:rPr>
          <w:rFonts w:ascii="Palatino Linotype" w:hAnsi="Palatino Linotype" w:cs="Arial"/>
        </w:rPr>
        <w:t xml:space="preserve"> interpuso el recurso de revisión objeto del presente estudio, el cual fue registrado en el</w:t>
      </w:r>
      <w:r w:rsidRPr="007C7C16">
        <w:rPr>
          <w:rFonts w:ascii="Palatino Linotype" w:hAnsi="Palatino Linotype" w:cs="Arial"/>
          <w:b/>
        </w:rPr>
        <w:t xml:space="preserve"> SAIMEX </w:t>
      </w:r>
      <w:r w:rsidRPr="007C7C16">
        <w:rPr>
          <w:rFonts w:ascii="Palatino Linotype" w:hAnsi="Palatino Linotype" w:cs="Arial"/>
        </w:rPr>
        <w:t xml:space="preserve">y se le asignó el número de expediente </w:t>
      </w:r>
      <w:r w:rsidRPr="007C7C16">
        <w:rPr>
          <w:rFonts w:ascii="Palatino Linotype" w:hAnsi="Palatino Linotype" w:cs="Arial"/>
          <w:b/>
        </w:rPr>
        <w:t>0</w:t>
      </w:r>
      <w:r w:rsidR="004E38AE" w:rsidRPr="007C7C16">
        <w:rPr>
          <w:rFonts w:ascii="Palatino Linotype" w:hAnsi="Palatino Linotype" w:cs="Arial"/>
          <w:b/>
        </w:rPr>
        <w:t>1087</w:t>
      </w:r>
      <w:r w:rsidRPr="007C7C16">
        <w:rPr>
          <w:rFonts w:ascii="Palatino Linotype" w:hAnsi="Palatino Linotype" w:cs="Arial"/>
          <w:b/>
        </w:rPr>
        <w:t>/INFOEM/IP/RR/2019</w:t>
      </w:r>
      <w:r w:rsidRPr="007C7C16">
        <w:rPr>
          <w:rFonts w:ascii="Palatino Linotype" w:hAnsi="Palatino Linotype" w:cs="Arial"/>
        </w:rPr>
        <w:t xml:space="preserve">, en el que señaló como acto impugnado: </w:t>
      </w:r>
    </w:p>
    <w:p w:rsidR="007F1D05" w:rsidRPr="007C7C16" w:rsidRDefault="007F1D05" w:rsidP="004E38AE">
      <w:pPr>
        <w:ind w:left="851" w:right="902"/>
        <w:jc w:val="both"/>
        <w:rPr>
          <w:rFonts w:ascii="Palatino Linotype" w:hAnsi="Palatino Linotype"/>
          <w:i/>
          <w:color w:val="000000"/>
          <w:sz w:val="22"/>
          <w:szCs w:val="22"/>
        </w:rPr>
      </w:pPr>
      <w:r w:rsidRPr="007C7C16">
        <w:rPr>
          <w:rFonts w:ascii="Palatino Linotype" w:hAnsi="Palatino Linotype"/>
          <w:i/>
          <w:color w:val="000000"/>
          <w:sz w:val="22"/>
          <w:szCs w:val="22"/>
        </w:rPr>
        <w:t>“</w:t>
      </w:r>
      <w:r w:rsidR="004E38AE" w:rsidRPr="007C7C16">
        <w:rPr>
          <w:rFonts w:ascii="Palatino Linotype" w:hAnsi="Palatino Linotype"/>
          <w:i/>
          <w:color w:val="000000"/>
          <w:sz w:val="22"/>
          <w:szCs w:val="22"/>
        </w:rPr>
        <w:t>Información ilegible</w:t>
      </w:r>
      <w:r w:rsidRPr="007C7C16">
        <w:rPr>
          <w:rFonts w:ascii="Palatino Linotype" w:hAnsi="Palatino Linotype"/>
          <w:i/>
          <w:color w:val="000000"/>
          <w:sz w:val="22"/>
          <w:szCs w:val="22"/>
        </w:rPr>
        <w:t>.” (Sic)</w:t>
      </w:r>
    </w:p>
    <w:p w:rsidR="007F1D05" w:rsidRPr="007C7C16" w:rsidRDefault="007F1D05" w:rsidP="007F1D05">
      <w:pPr>
        <w:spacing w:before="100" w:beforeAutospacing="1" w:after="100" w:afterAutospacing="1" w:line="360" w:lineRule="auto"/>
        <w:jc w:val="both"/>
        <w:rPr>
          <w:rFonts w:ascii="Palatino Linotype" w:hAnsi="Palatino Linotype" w:cs="Arial"/>
        </w:rPr>
      </w:pPr>
      <w:r w:rsidRPr="007C7C16">
        <w:rPr>
          <w:rFonts w:ascii="Palatino Linotype" w:hAnsi="Palatino Linotype" w:cs="Arial"/>
        </w:rPr>
        <w:t xml:space="preserve">Asimismo, </w:t>
      </w:r>
      <w:r w:rsidR="004E38AE" w:rsidRPr="007C7C16">
        <w:rPr>
          <w:rFonts w:ascii="Palatino Linotype" w:hAnsi="Palatino Linotype" w:cs="Arial"/>
          <w:b/>
        </w:rPr>
        <w:t>LA</w:t>
      </w:r>
      <w:r w:rsidRPr="007C7C16">
        <w:rPr>
          <w:rFonts w:ascii="Palatino Linotype" w:hAnsi="Palatino Linotype" w:cs="Arial"/>
          <w:b/>
        </w:rPr>
        <w:t xml:space="preserve"> RECURRENTE</w:t>
      </w:r>
      <w:r w:rsidRPr="007C7C16">
        <w:rPr>
          <w:rFonts w:ascii="Palatino Linotype" w:hAnsi="Palatino Linotype" w:cs="Arial"/>
        </w:rPr>
        <w:t xml:space="preserve"> manifestó como razones o motivos de inconformidad: </w:t>
      </w:r>
    </w:p>
    <w:p w:rsidR="007F1D05" w:rsidRPr="007C7C16" w:rsidRDefault="007F1D05" w:rsidP="004E38AE">
      <w:pPr>
        <w:ind w:left="851" w:right="902"/>
        <w:jc w:val="both"/>
        <w:rPr>
          <w:rFonts w:ascii="Palatino Linotype" w:hAnsi="Palatino Linotype" w:cs="Arial"/>
          <w:i/>
          <w:sz w:val="22"/>
        </w:rPr>
      </w:pPr>
      <w:r w:rsidRPr="007C7C16">
        <w:rPr>
          <w:rFonts w:ascii="Palatino Linotype" w:hAnsi="Palatino Linotype" w:cs="Arial"/>
          <w:i/>
          <w:sz w:val="22"/>
        </w:rPr>
        <w:t>“</w:t>
      </w:r>
      <w:r w:rsidR="004E38AE" w:rsidRPr="007C7C16">
        <w:rPr>
          <w:rFonts w:ascii="Palatino Linotype" w:hAnsi="Palatino Linotype" w:cs="Arial"/>
          <w:i/>
          <w:sz w:val="22"/>
        </w:rPr>
        <w:t xml:space="preserve">Es ilegible la información que se me proporciona en cuanto hace a los recibos de </w:t>
      </w:r>
      <w:proofErr w:type="spellStart"/>
      <w:r w:rsidR="004E38AE" w:rsidRPr="007C7C16">
        <w:rPr>
          <w:rFonts w:ascii="Palatino Linotype" w:hAnsi="Palatino Linotype" w:cs="Arial"/>
          <w:i/>
          <w:sz w:val="22"/>
        </w:rPr>
        <w:t>nomina</w:t>
      </w:r>
      <w:proofErr w:type="spellEnd"/>
      <w:r w:rsidR="004E38AE" w:rsidRPr="007C7C16">
        <w:rPr>
          <w:rFonts w:ascii="Palatino Linotype" w:hAnsi="Palatino Linotype" w:cs="Arial"/>
          <w:i/>
          <w:sz w:val="22"/>
        </w:rPr>
        <w:t xml:space="preserve"> de las percepciones Jorge Olvera </w:t>
      </w:r>
      <w:proofErr w:type="spellStart"/>
      <w:r w:rsidR="004E38AE" w:rsidRPr="007C7C16">
        <w:rPr>
          <w:rFonts w:ascii="Palatino Linotype" w:hAnsi="Palatino Linotype" w:cs="Arial"/>
          <w:i/>
          <w:sz w:val="22"/>
        </w:rPr>
        <w:t>Garcia</w:t>
      </w:r>
      <w:proofErr w:type="spellEnd"/>
      <w:r w:rsidR="004E38AE" w:rsidRPr="007C7C16">
        <w:rPr>
          <w:rFonts w:ascii="Palatino Linotype" w:hAnsi="Palatino Linotype" w:cs="Arial"/>
          <w:i/>
          <w:sz w:val="22"/>
        </w:rPr>
        <w:t>. Es importante señalar que el servidor público que proporcionó la información actúo con dolo, ya que a sabiendas que es ilegible la proporcionó lo anterior con la finalidad de proteger a su ex patrón y cómplice. Por lo tanto solicito se vincule a la Universidad Autónoma del Estado de México a que me entregue la información perfectamente legible y se inicien los procedimientos administrativos en contra del servidor público o servidores públicos que proporcionaron la información ilegible de manera deliberada. NOTA PARA INFOEM: Por favor ya corrijan sus faltas de ortografía. CAUSA DEL RECURSO DE REVISIÓN: "</w:t>
      </w:r>
      <w:proofErr w:type="spellStart"/>
      <w:r w:rsidR="004E38AE" w:rsidRPr="007C7C16">
        <w:rPr>
          <w:rFonts w:ascii="Palatino Linotype" w:hAnsi="Palatino Linotype" w:cs="Arial"/>
          <w:i/>
          <w:sz w:val="22"/>
        </w:rPr>
        <w:t>entraga</w:t>
      </w:r>
      <w:proofErr w:type="spellEnd"/>
      <w:r w:rsidR="004E38AE" w:rsidRPr="007C7C16">
        <w:rPr>
          <w:rFonts w:ascii="Palatino Linotype" w:hAnsi="Palatino Linotype" w:cs="Arial"/>
          <w:i/>
          <w:sz w:val="22"/>
        </w:rPr>
        <w:t>", es entrega, así como la sintaxis de la frase.</w:t>
      </w:r>
      <w:r w:rsidRPr="007C7C16">
        <w:rPr>
          <w:rFonts w:ascii="Palatino Linotype" w:hAnsi="Palatino Linotype" w:cs="Arial"/>
          <w:i/>
          <w:sz w:val="22"/>
        </w:rPr>
        <w:t>” (Sic)</w:t>
      </w:r>
    </w:p>
    <w:p w:rsidR="007F1D05" w:rsidRPr="007C7C16" w:rsidRDefault="007F1D05" w:rsidP="007F1D05">
      <w:pPr>
        <w:pStyle w:val="Prrafodelista"/>
        <w:spacing w:before="100" w:beforeAutospacing="1" w:after="100" w:afterAutospacing="1" w:line="360" w:lineRule="auto"/>
        <w:ind w:left="0"/>
        <w:contextualSpacing w:val="0"/>
        <w:jc w:val="both"/>
        <w:rPr>
          <w:rFonts w:ascii="Palatino Linotype" w:hAnsi="Palatino Linotype" w:cs="Arial"/>
        </w:rPr>
      </w:pPr>
      <w:r w:rsidRPr="007C7C16">
        <w:rPr>
          <w:rFonts w:ascii="Palatino Linotype" w:hAnsi="Palatino Linotype"/>
          <w:b/>
          <w:sz w:val="28"/>
          <w:szCs w:val="28"/>
        </w:rPr>
        <w:t>V</w:t>
      </w:r>
      <w:r w:rsidR="004E38AE" w:rsidRPr="007C7C16">
        <w:rPr>
          <w:rFonts w:ascii="Palatino Linotype" w:hAnsi="Palatino Linotype"/>
          <w:b/>
          <w:sz w:val="28"/>
          <w:szCs w:val="28"/>
        </w:rPr>
        <w:t>I</w:t>
      </w:r>
      <w:r w:rsidRPr="007C7C16">
        <w:rPr>
          <w:rFonts w:ascii="Palatino Linotype" w:hAnsi="Palatino Linotype"/>
          <w:b/>
          <w:sz w:val="28"/>
          <w:szCs w:val="28"/>
        </w:rPr>
        <w:t>.</w:t>
      </w:r>
      <w:r w:rsidRPr="007C7C16">
        <w:rPr>
          <w:rFonts w:ascii="Palatino Linotype" w:hAnsi="Palatino Linotype"/>
          <w:b/>
        </w:rPr>
        <w:t xml:space="preserve"> </w:t>
      </w:r>
      <w:r w:rsidRPr="007C7C16">
        <w:rPr>
          <w:rFonts w:ascii="Palatino Linotype" w:hAnsi="Palatino Linotype" w:cs="Arial"/>
        </w:rPr>
        <w:t xml:space="preserve">El </w:t>
      </w:r>
      <w:r w:rsidR="004E38AE" w:rsidRPr="007C7C16">
        <w:rPr>
          <w:rFonts w:ascii="Palatino Linotype" w:hAnsi="Palatino Linotype" w:cs="Arial"/>
        </w:rPr>
        <w:t xml:space="preserve">veinticinco </w:t>
      </w:r>
      <w:r w:rsidRPr="007C7C16">
        <w:rPr>
          <w:rFonts w:ascii="Palatino Linotype" w:hAnsi="Palatino Linotype" w:cs="Arial"/>
        </w:rPr>
        <w:t xml:space="preserve">de febrero de dos mil diecinueve, el recurso de que se trata se envió electrónicamente al Instituto de </w:t>
      </w:r>
      <w:r w:rsidRPr="007C7C16">
        <w:rPr>
          <w:rFonts w:ascii="Palatino Linotype" w:eastAsia="Arial Unicode MS" w:hAnsi="Palatino Linotype" w:cs="Arial"/>
        </w:rPr>
        <w:t>Transparencia</w:t>
      </w:r>
      <w:r w:rsidRPr="007C7C16">
        <w:rPr>
          <w:rFonts w:ascii="Palatino Linotype" w:hAnsi="Palatino Linotype" w:cs="Arial"/>
        </w:rPr>
        <w:t xml:space="preserve">, Acceso a la Información Pública y Protección de Datos Personales del Estado de México y Municipios y con fundamento en el artículo 185, fracción I de la </w:t>
      </w:r>
      <w:r w:rsidRPr="007C7C16">
        <w:rPr>
          <w:rFonts w:ascii="Palatino Linotype" w:hAnsi="Palatino Linotype"/>
        </w:rPr>
        <w:t>Ley de Transparencia y Acceso a la Información Pública del Estado de México y Municipios</w:t>
      </w:r>
      <w:r w:rsidRPr="007C7C16">
        <w:rPr>
          <w:rFonts w:ascii="Palatino Linotype" w:hAnsi="Palatino Linotype" w:cs="Arial"/>
        </w:rPr>
        <w:t>, se turnó, a través del</w:t>
      </w:r>
      <w:r w:rsidRPr="007C7C16">
        <w:rPr>
          <w:rFonts w:ascii="Palatino Linotype" w:eastAsia="Arial Unicode MS" w:hAnsi="Palatino Linotype" w:cs="Arial"/>
        </w:rPr>
        <w:t xml:space="preserve"> </w:t>
      </w:r>
      <w:r w:rsidRPr="007C7C16">
        <w:rPr>
          <w:rFonts w:ascii="Palatino Linotype" w:eastAsia="Arial Unicode MS" w:hAnsi="Palatino Linotype" w:cs="Arial"/>
          <w:b/>
        </w:rPr>
        <w:t>SAIMEX</w:t>
      </w:r>
      <w:r w:rsidRPr="007C7C16">
        <w:rPr>
          <w:rFonts w:ascii="Palatino Linotype" w:hAnsi="Palatino Linotype"/>
        </w:rPr>
        <w:t xml:space="preserve">, a la </w:t>
      </w:r>
      <w:r w:rsidRPr="007C7C16">
        <w:rPr>
          <w:rFonts w:ascii="Palatino Linotype" w:hAnsi="Palatino Linotype" w:cs="Arial"/>
        </w:rPr>
        <w:t xml:space="preserve">Comisionada </w:t>
      </w:r>
      <w:r w:rsidRPr="007C7C16">
        <w:rPr>
          <w:rFonts w:ascii="Palatino Linotype" w:hAnsi="Palatino Linotype" w:cs="Arial"/>
          <w:b/>
        </w:rPr>
        <w:t>EVA ABAID YAPUR</w:t>
      </w:r>
      <w:r w:rsidRPr="007C7C16">
        <w:rPr>
          <w:rFonts w:ascii="Palatino Linotype" w:hAnsi="Palatino Linotype"/>
        </w:rPr>
        <w:t>,</w:t>
      </w:r>
      <w:r w:rsidRPr="007C7C16">
        <w:rPr>
          <w:rFonts w:ascii="Palatino Linotype" w:hAnsi="Palatino Linotype" w:cs="Arial"/>
        </w:rPr>
        <w:t xml:space="preserve"> a efecto de decretar su admisión o </w:t>
      </w:r>
      <w:proofErr w:type="spellStart"/>
      <w:r w:rsidRPr="007C7C16">
        <w:rPr>
          <w:rFonts w:ascii="Palatino Linotype" w:hAnsi="Palatino Linotype" w:cs="Arial"/>
        </w:rPr>
        <w:t>desechamiento</w:t>
      </w:r>
      <w:proofErr w:type="spellEnd"/>
      <w:r w:rsidRPr="007C7C16">
        <w:rPr>
          <w:rFonts w:ascii="Palatino Linotype" w:hAnsi="Palatino Linotype" w:cs="Arial"/>
        </w:rPr>
        <w:t>.</w:t>
      </w:r>
    </w:p>
    <w:p w:rsidR="007F1D05" w:rsidRPr="007C7C16" w:rsidRDefault="007F1D05" w:rsidP="007F1D05">
      <w:pPr>
        <w:pStyle w:val="Prrafodelista"/>
        <w:spacing w:before="100" w:beforeAutospacing="1" w:after="100" w:afterAutospacing="1" w:line="360" w:lineRule="auto"/>
        <w:ind w:left="0"/>
        <w:contextualSpacing w:val="0"/>
        <w:jc w:val="both"/>
        <w:rPr>
          <w:rFonts w:ascii="Palatino Linotype" w:hAnsi="Palatino Linotype" w:cs="Arial"/>
        </w:rPr>
      </w:pPr>
      <w:r w:rsidRPr="007C7C16">
        <w:rPr>
          <w:rFonts w:ascii="Palatino Linotype" w:hAnsi="Palatino Linotype" w:cs="Arial"/>
          <w:b/>
          <w:sz w:val="28"/>
          <w:szCs w:val="28"/>
        </w:rPr>
        <w:t>V</w:t>
      </w:r>
      <w:r w:rsidR="007B649E" w:rsidRPr="007C7C16">
        <w:rPr>
          <w:rFonts w:ascii="Palatino Linotype" w:hAnsi="Palatino Linotype" w:cs="Arial"/>
          <w:b/>
          <w:sz w:val="28"/>
          <w:szCs w:val="28"/>
        </w:rPr>
        <w:t>I</w:t>
      </w:r>
      <w:r w:rsidRPr="007C7C16">
        <w:rPr>
          <w:rFonts w:ascii="Palatino Linotype" w:hAnsi="Palatino Linotype" w:cs="Arial"/>
          <w:b/>
          <w:sz w:val="28"/>
          <w:szCs w:val="28"/>
        </w:rPr>
        <w:t>I.</w:t>
      </w:r>
      <w:r w:rsidRPr="007C7C16">
        <w:rPr>
          <w:rFonts w:ascii="Palatino Linotype" w:hAnsi="Palatino Linotype" w:cs="Arial"/>
        </w:rPr>
        <w:t xml:space="preserve"> </w:t>
      </w:r>
      <w:r w:rsidR="004E38AE" w:rsidRPr="007C7C16">
        <w:rPr>
          <w:rFonts w:ascii="Palatino Linotype" w:hAnsi="Palatino Linotype" w:cs="Arial"/>
        </w:rPr>
        <w:t>El cuatro de marzo d</w:t>
      </w:r>
      <w:r w:rsidRPr="007C7C16">
        <w:rPr>
          <w:rFonts w:ascii="Palatino Linotype" w:hAnsi="Palatino Linotype" w:cs="Arial"/>
        </w:rPr>
        <w:t xml:space="preserve">e dos mil diecinueve, la Comisionada Ponente, atento a lo dispuesto en el artículo 185, fracciones I, II y IV de la </w:t>
      </w:r>
      <w:r w:rsidRPr="007C7C16">
        <w:rPr>
          <w:rFonts w:ascii="Palatino Linotype" w:hAnsi="Palatino Linotype"/>
        </w:rPr>
        <w:t>Ley de Transparencia y Acceso a la Información Pública del Estado de México y Municipios, a</w:t>
      </w:r>
      <w:r w:rsidRPr="007C7C16">
        <w:rPr>
          <w:rFonts w:ascii="Palatino Linotype" w:hAnsi="Palatino Linotype" w:cs="Arial"/>
        </w:rPr>
        <w:t xml:space="preserve">cordó la admisión a trámite del referido recurso de revisión, así como, la integración del expediente </w:t>
      </w:r>
      <w:r w:rsidRPr="007C7C16">
        <w:rPr>
          <w:rFonts w:ascii="Palatino Linotype" w:hAnsi="Palatino Linotype" w:cs="Arial"/>
        </w:rPr>
        <w:lastRenderedPageBreak/>
        <w:t>respectivo, mismo que se puso a disposición de las partes, para que en un plazo máximo de siete días hábiles, realizaran manifestaciones y ofrecieran las pruebas y alegatos que a su derecho conviniera o exhibieran el Informe Justificado, según fuera el caso.</w:t>
      </w:r>
    </w:p>
    <w:p w:rsidR="007F1D05" w:rsidRPr="007C7C16" w:rsidRDefault="007F1D05" w:rsidP="007F1D05">
      <w:pPr>
        <w:pStyle w:val="Prrafodelista"/>
        <w:spacing w:before="100" w:beforeAutospacing="1" w:after="100" w:afterAutospacing="1" w:line="360" w:lineRule="auto"/>
        <w:ind w:left="0"/>
        <w:contextualSpacing w:val="0"/>
        <w:jc w:val="both"/>
        <w:rPr>
          <w:rFonts w:ascii="Palatino Linotype" w:hAnsi="Palatino Linotype" w:cs="Arial"/>
        </w:rPr>
      </w:pPr>
      <w:r w:rsidRPr="007C7C16">
        <w:rPr>
          <w:rFonts w:ascii="Palatino Linotype" w:hAnsi="Palatino Linotype" w:cs="Arial"/>
          <w:b/>
          <w:sz w:val="28"/>
          <w:szCs w:val="28"/>
        </w:rPr>
        <w:t>VI</w:t>
      </w:r>
      <w:r w:rsidR="007B649E" w:rsidRPr="007C7C16">
        <w:rPr>
          <w:rFonts w:ascii="Palatino Linotype" w:hAnsi="Palatino Linotype" w:cs="Arial"/>
          <w:b/>
          <w:sz w:val="28"/>
          <w:szCs w:val="28"/>
        </w:rPr>
        <w:t>I</w:t>
      </w:r>
      <w:r w:rsidRPr="007C7C16">
        <w:rPr>
          <w:rFonts w:ascii="Palatino Linotype" w:hAnsi="Palatino Linotype" w:cs="Arial"/>
          <w:b/>
          <w:sz w:val="28"/>
          <w:szCs w:val="28"/>
        </w:rPr>
        <w:t>I.</w:t>
      </w:r>
      <w:r w:rsidRPr="007C7C16">
        <w:rPr>
          <w:rFonts w:ascii="Palatino Linotype" w:hAnsi="Palatino Linotype" w:cs="Arial"/>
        </w:rPr>
        <w:t xml:space="preserve"> De las constancias que obran en el </w:t>
      </w:r>
      <w:r w:rsidRPr="007C7C16">
        <w:rPr>
          <w:rFonts w:ascii="Palatino Linotype" w:hAnsi="Palatino Linotype" w:cs="Arial"/>
          <w:b/>
        </w:rPr>
        <w:t>SAIMEX</w:t>
      </w:r>
      <w:r w:rsidRPr="007C7C16">
        <w:rPr>
          <w:rFonts w:ascii="Palatino Linotype" w:hAnsi="Palatino Linotype" w:cs="Arial"/>
        </w:rPr>
        <w:t xml:space="preserve">, respecto del recurso de revisión de mérito se desprende que, dentro del término concedido a las partes </w:t>
      </w:r>
      <w:r w:rsidR="004E38AE" w:rsidRPr="007C7C16">
        <w:rPr>
          <w:rFonts w:ascii="Palatino Linotype" w:hAnsi="Palatino Linotype" w:cs="Arial"/>
          <w:b/>
        </w:rPr>
        <w:t>LA</w:t>
      </w:r>
      <w:r w:rsidRPr="007C7C16">
        <w:rPr>
          <w:rFonts w:ascii="Palatino Linotype" w:hAnsi="Palatino Linotype" w:cs="Arial"/>
          <w:b/>
        </w:rPr>
        <w:t xml:space="preserve"> RECURRENTE, </w:t>
      </w:r>
      <w:r w:rsidR="004E38AE" w:rsidRPr="007C7C16">
        <w:rPr>
          <w:rFonts w:ascii="Palatino Linotype" w:hAnsi="Palatino Linotype" w:cs="Arial"/>
        </w:rPr>
        <w:t>fue omisa</w:t>
      </w:r>
      <w:r w:rsidRPr="007C7C16">
        <w:rPr>
          <w:rFonts w:ascii="Palatino Linotype" w:hAnsi="Palatino Linotype" w:cs="Arial"/>
        </w:rPr>
        <w:t xml:space="preserve"> en realizar manifestaciones, ofrecer pruebas y alegatos que a su derecho convinieran. Mientras que por su parte </w:t>
      </w:r>
      <w:r w:rsidRPr="007C7C16">
        <w:rPr>
          <w:rFonts w:ascii="Palatino Linotype" w:hAnsi="Palatino Linotype" w:cs="Arial"/>
          <w:b/>
        </w:rPr>
        <w:t xml:space="preserve">EL SUJETO OBLIGADO </w:t>
      </w:r>
      <w:r w:rsidRPr="007C7C16">
        <w:rPr>
          <w:rFonts w:ascii="Palatino Linotype" w:hAnsi="Palatino Linotype" w:cs="Arial"/>
        </w:rPr>
        <w:t xml:space="preserve">en fecha </w:t>
      </w:r>
      <w:r w:rsidR="004E38AE" w:rsidRPr="007C7C16">
        <w:rPr>
          <w:rFonts w:ascii="Palatino Linotype" w:hAnsi="Palatino Linotype" w:cs="Arial"/>
        </w:rPr>
        <w:t xml:space="preserve">doce </w:t>
      </w:r>
      <w:r w:rsidRPr="007C7C16">
        <w:rPr>
          <w:rFonts w:ascii="Palatino Linotype" w:hAnsi="Palatino Linotype" w:cs="Arial"/>
        </w:rPr>
        <w:t>de marzo de dos mil diecinueve, presentó su Informe Justificado adjuntando dos archivos electrónicos denominados</w:t>
      </w:r>
      <w:r w:rsidR="004E38AE" w:rsidRPr="007C7C16">
        <w:rPr>
          <w:rFonts w:ascii="Palatino Linotype" w:hAnsi="Palatino Linotype" w:cs="Arial"/>
        </w:rPr>
        <w:t xml:space="preserve"> </w:t>
      </w:r>
      <w:r w:rsidR="004E38AE" w:rsidRPr="007C7C16">
        <w:rPr>
          <w:rFonts w:ascii="Palatino Linotype" w:hAnsi="Palatino Linotype" w:cs="Arial"/>
          <w:spacing w:val="-20"/>
        </w:rPr>
        <w:t>“</w:t>
      </w:r>
      <w:hyperlink r:id="rId20" w:history="1">
        <w:r w:rsidR="004E38AE" w:rsidRPr="007C7C16">
          <w:rPr>
            <w:rFonts w:ascii="Palatino Linotype" w:hAnsi="Palatino Linotype"/>
            <w:spacing w:val="-20"/>
          </w:rPr>
          <w:t>HISTORICO_PERCEPCIONESDEDUCIONES.PDF</w:t>
        </w:r>
      </w:hyperlink>
      <w:r w:rsidR="004E38AE" w:rsidRPr="007C7C16">
        <w:rPr>
          <w:rFonts w:ascii="Palatino Linotype" w:hAnsi="Palatino Linotype" w:cs="Arial"/>
          <w:spacing w:val="-20"/>
        </w:rPr>
        <w:t>” e “</w:t>
      </w:r>
      <w:hyperlink r:id="rId21" w:history="1">
        <w:r w:rsidR="004E38AE" w:rsidRPr="007C7C16">
          <w:rPr>
            <w:rFonts w:ascii="Palatino Linotype" w:hAnsi="Palatino Linotype"/>
            <w:spacing w:val="-20"/>
          </w:rPr>
          <w:t>INFORME_JUSTIFICADO.PDF</w:t>
        </w:r>
      </w:hyperlink>
      <w:r w:rsidR="004E38AE" w:rsidRPr="007C7C16">
        <w:rPr>
          <w:rFonts w:ascii="Palatino Linotype" w:hAnsi="Palatino Linotype" w:cs="Arial"/>
          <w:spacing w:val="-20"/>
        </w:rPr>
        <w:t xml:space="preserve">”,  </w:t>
      </w:r>
      <w:r w:rsidR="00086886" w:rsidRPr="007C7C16">
        <w:rPr>
          <w:rFonts w:ascii="Palatino Linotype" w:hAnsi="Palatino Linotype" w:cs="Arial"/>
        </w:rPr>
        <w:t>mismos que de</w:t>
      </w:r>
      <w:r w:rsidR="007B649E" w:rsidRPr="007C7C16">
        <w:rPr>
          <w:rFonts w:ascii="Palatino Linotype" w:hAnsi="Palatino Linotype" w:cs="Arial"/>
        </w:rPr>
        <w:t xml:space="preserve"> </w:t>
      </w:r>
      <w:r w:rsidR="00086886" w:rsidRPr="007C7C16">
        <w:rPr>
          <w:rFonts w:ascii="Palatino Linotype" w:hAnsi="Palatino Linotype" w:cs="Arial"/>
        </w:rPr>
        <w:t>manera general contiene</w:t>
      </w:r>
      <w:r w:rsidR="007B649E" w:rsidRPr="007C7C16">
        <w:rPr>
          <w:rFonts w:ascii="Palatino Linotype" w:hAnsi="Palatino Linotype" w:cs="Arial"/>
        </w:rPr>
        <w:t xml:space="preserve">n como su nombre lo refiere el histórico de las percepciones del servidor público y el Informe Justificado correspondiente dirigido a la Comisionada Ponente, los cuales al atender las razones o motivos de inconformidad de la solicitante, fueron hechos de su conocimiento </w:t>
      </w:r>
      <w:r w:rsidRPr="007C7C16">
        <w:rPr>
          <w:rFonts w:ascii="Palatino Linotype" w:hAnsi="Palatino Linotype" w:cs="Arial"/>
        </w:rPr>
        <w:t xml:space="preserve">de conformidad con lo previsto en la fracción III del artículo 185 de la Ley de Transparencia y Acceso a la Información Pública del Estado de México y Municipios; en fecha </w:t>
      </w:r>
      <w:r w:rsidR="007B649E" w:rsidRPr="007C7C16">
        <w:rPr>
          <w:rFonts w:ascii="Palatino Linotype" w:hAnsi="Palatino Linotype" w:cs="Arial"/>
        </w:rPr>
        <w:t>catorce de marzo del presente año; por lo que se omite su inserción en el presente apartado aunado a que serán objeto de estudio más adelante.</w:t>
      </w:r>
    </w:p>
    <w:p w:rsidR="007F1D05" w:rsidRPr="007C7C16" w:rsidRDefault="007F1D05" w:rsidP="007F1D05">
      <w:pPr>
        <w:pStyle w:val="Prrafodelista"/>
        <w:spacing w:before="100" w:beforeAutospacing="1" w:after="100" w:afterAutospacing="1" w:line="360" w:lineRule="auto"/>
        <w:ind w:left="0"/>
        <w:contextualSpacing w:val="0"/>
        <w:jc w:val="both"/>
        <w:rPr>
          <w:rFonts w:ascii="Palatino Linotype" w:hAnsi="Palatino Linotype" w:cs="Arial"/>
        </w:rPr>
      </w:pPr>
      <w:r w:rsidRPr="007C7C16">
        <w:rPr>
          <w:rFonts w:ascii="Palatino Linotype" w:hAnsi="Palatino Linotype" w:cs="Arial"/>
          <w:b/>
          <w:sz w:val="28"/>
          <w:szCs w:val="28"/>
        </w:rPr>
        <w:t>I</w:t>
      </w:r>
      <w:r w:rsidR="007B649E" w:rsidRPr="007C7C16">
        <w:rPr>
          <w:rFonts w:ascii="Palatino Linotype" w:hAnsi="Palatino Linotype" w:cs="Arial"/>
          <w:b/>
          <w:sz w:val="28"/>
          <w:szCs w:val="28"/>
        </w:rPr>
        <w:t>X</w:t>
      </w:r>
      <w:r w:rsidRPr="007C7C16">
        <w:rPr>
          <w:rFonts w:ascii="Palatino Linotype" w:hAnsi="Palatino Linotype" w:cs="Arial"/>
          <w:b/>
          <w:sz w:val="28"/>
          <w:szCs w:val="28"/>
        </w:rPr>
        <w:t>.</w:t>
      </w:r>
      <w:r w:rsidRPr="007C7C16">
        <w:rPr>
          <w:rFonts w:ascii="Palatino Linotype" w:hAnsi="Palatino Linotype" w:cs="Arial"/>
        </w:rPr>
        <w:t xml:space="preserve"> Una vez analizado el estado procesal que guardaba el expediente, el </w:t>
      </w:r>
      <w:r w:rsidR="007B649E" w:rsidRPr="007C7C16">
        <w:rPr>
          <w:rFonts w:ascii="Palatino Linotype" w:hAnsi="Palatino Linotype" w:cs="Arial"/>
        </w:rPr>
        <w:t xml:space="preserve">dos de abril de </w:t>
      </w:r>
      <w:r w:rsidRPr="007C7C16">
        <w:rPr>
          <w:rFonts w:ascii="Palatino Linotype" w:hAnsi="Palatino Linotype" w:cs="Arial"/>
        </w:rPr>
        <w:t xml:space="preserve">dos mil diecinueve, la Comisionada Ponente acordó el cierre de instrucción; así como, la remisión del mismo a efecto de ser resuelto, de conformidad con lo establecido en el artículo 185, fracciones VI y VIII de la Ley de Transparencia y Acceso a la Información Pública del </w:t>
      </w:r>
      <w:r w:rsidR="0013024C" w:rsidRPr="007C7C16">
        <w:rPr>
          <w:rFonts w:ascii="Palatino Linotype" w:hAnsi="Palatino Linotype" w:cs="Arial"/>
        </w:rPr>
        <w:t>Estado de México y Municipios.</w:t>
      </w:r>
    </w:p>
    <w:p w:rsidR="0013024C" w:rsidRPr="007C7C16" w:rsidRDefault="0013024C" w:rsidP="0013024C">
      <w:pPr>
        <w:pStyle w:val="Prrafodelista"/>
        <w:tabs>
          <w:tab w:val="left" w:pos="567"/>
        </w:tabs>
        <w:spacing w:before="100" w:beforeAutospacing="1" w:after="100" w:afterAutospacing="1" w:line="360" w:lineRule="auto"/>
        <w:ind w:left="0"/>
        <w:contextualSpacing w:val="0"/>
        <w:jc w:val="both"/>
        <w:rPr>
          <w:rFonts w:ascii="Palatino Linotype" w:hAnsi="Palatino Linotype"/>
          <w:b/>
          <w:sz w:val="28"/>
          <w:szCs w:val="28"/>
        </w:rPr>
      </w:pPr>
      <w:r w:rsidRPr="007C7C16">
        <w:rPr>
          <w:rFonts w:ascii="Palatino Linotype" w:hAnsi="Palatino Linotype" w:cs="Arial"/>
          <w:b/>
          <w:sz w:val="28"/>
          <w:szCs w:val="28"/>
        </w:rPr>
        <w:lastRenderedPageBreak/>
        <w:t xml:space="preserve">X. </w:t>
      </w:r>
      <w:r w:rsidRPr="007C7C16">
        <w:rPr>
          <w:rFonts w:ascii="Palatino Linotype" w:hAnsi="Palatino Linotype" w:cs="Arial"/>
        </w:rPr>
        <w:t xml:space="preserve">En fecha veintitrés de abril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7F1D05" w:rsidRPr="007C7C16" w:rsidRDefault="007F1D05" w:rsidP="007F1D05">
      <w:pPr>
        <w:spacing w:before="100" w:beforeAutospacing="1" w:after="100" w:afterAutospacing="1" w:line="360" w:lineRule="auto"/>
        <w:jc w:val="center"/>
        <w:rPr>
          <w:rFonts w:ascii="Palatino Linotype" w:hAnsi="Palatino Linotype"/>
          <w:b/>
          <w:bCs/>
          <w:spacing w:val="60"/>
          <w:sz w:val="28"/>
        </w:rPr>
      </w:pPr>
      <w:r w:rsidRPr="007C7C16">
        <w:rPr>
          <w:rFonts w:ascii="Palatino Linotype" w:hAnsi="Palatino Linotype"/>
          <w:b/>
          <w:bCs/>
          <w:spacing w:val="60"/>
          <w:sz w:val="28"/>
        </w:rPr>
        <w:t>CONSIDERANDO</w:t>
      </w:r>
    </w:p>
    <w:p w:rsidR="007F1D05" w:rsidRPr="007C7C16" w:rsidRDefault="007F1D05" w:rsidP="007F1D05">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7C7C16">
        <w:rPr>
          <w:rFonts w:ascii="Palatino Linotype" w:hAnsi="Palatino Linotype"/>
          <w:b/>
          <w:sz w:val="28"/>
          <w:szCs w:val="28"/>
        </w:rPr>
        <w:t>PRIMERO.</w:t>
      </w:r>
      <w:r w:rsidRPr="007C7C16">
        <w:rPr>
          <w:rFonts w:ascii="Palatino Linotype" w:hAnsi="Palatino Linotype"/>
        </w:rPr>
        <w:t xml:space="preserve"> </w:t>
      </w:r>
      <w:r w:rsidRPr="007C7C16">
        <w:rPr>
          <w:rFonts w:ascii="Palatino Linotype" w:hAnsi="Palatino Linotype"/>
          <w:b/>
        </w:rPr>
        <w:t>Competencia</w:t>
      </w:r>
      <w:r w:rsidRPr="007C7C16">
        <w:rPr>
          <w:rFonts w:ascii="Palatino Linotype" w:hAnsi="Palatino Linotype"/>
        </w:rPr>
        <w:t>.</w:t>
      </w:r>
      <w:r w:rsidRPr="007C7C16">
        <w:rPr>
          <w:rFonts w:ascii="Palatino Linotype" w:hAnsi="Palatino Linotype"/>
          <w:b/>
        </w:rPr>
        <w:t xml:space="preserve"> </w:t>
      </w:r>
      <w:r w:rsidRPr="007C7C1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C7C16">
        <w:rPr>
          <w:rFonts w:ascii="Palatino Linotype" w:hAnsi="Palatino Linotype" w:cs="Arial"/>
        </w:rPr>
        <w:t xml:space="preserve">; </w:t>
      </w:r>
      <w:r w:rsidRPr="007C7C16">
        <w:rPr>
          <w:rFonts w:ascii="Palatino Linotype" w:hAnsi="Palatino Linotype"/>
        </w:rPr>
        <w:t xml:space="preserve">9, fracciones I, XXIV y 11 </w:t>
      </w:r>
      <w:r w:rsidRPr="007C7C16">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w:t>
      </w:r>
      <w:r w:rsidR="007B649E" w:rsidRPr="007C7C16">
        <w:rPr>
          <w:rFonts w:ascii="Palatino Linotype" w:hAnsi="Palatino Linotype" w:cs="Arial"/>
        </w:rPr>
        <w:t>a</w:t>
      </w:r>
      <w:r w:rsidRPr="007C7C16">
        <w:rPr>
          <w:rFonts w:ascii="Palatino Linotype" w:hAnsi="Palatino Linotype" w:cs="Arial"/>
        </w:rPr>
        <w:t xml:space="preserve"> Ciudadan</w:t>
      </w:r>
      <w:r w:rsidR="007B649E" w:rsidRPr="007C7C16">
        <w:rPr>
          <w:rFonts w:ascii="Palatino Linotype" w:hAnsi="Palatino Linotype" w:cs="Arial"/>
        </w:rPr>
        <w:t>a</w:t>
      </w:r>
      <w:r w:rsidRPr="007C7C16">
        <w:rPr>
          <w:rFonts w:ascii="Palatino Linotype" w:hAnsi="Palatino Linotype" w:cs="Arial"/>
        </w:rPr>
        <w:t xml:space="preserve"> en ejercicio de su derecho de acceso a la información pública, en términos de la Ley de la materia.</w:t>
      </w:r>
    </w:p>
    <w:p w:rsidR="007F1D05" w:rsidRPr="007C7C16" w:rsidRDefault="007F1D05" w:rsidP="007F1D05">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7C7C16">
        <w:rPr>
          <w:rFonts w:ascii="Palatino Linotype" w:hAnsi="Palatino Linotype" w:cs="Arial"/>
          <w:b/>
          <w:sz w:val="28"/>
          <w:szCs w:val="28"/>
        </w:rPr>
        <w:t>SEGUNDO.</w:t>
      </w:r>
      <w:r w:rsidRPr="007C7C16">
        <w:rPr>
          <w:rFonts w:ascii="Palatino Linotype" w:hAnsi="Palatino Linotype" w:cs="Arial"/>
          <w:b/>
        </w:rPr>
        <w:t xml:space="preserve"> Interés.</w:t>
      </w:r>
      <w:r w:rsidRPr="007C7C16">
        <w:rPr>
          <w:rFonts w:ascii="Palatino Linotype" w:hAnsi="Palatino Linotype" w:cs="Arial"/>
        </w:rPr>
        <w:t xml:space="preserve"> El recurso de revisión se interpuesto por parte legítima en atención a que fue presentado por </w:t>
      </w:r>
      <w:r w:rsidR="007B649E" w:rsidRPr="007C7C16">
        <w:rPr>
          <w:rFonts w:ascii="Palatino Linotype" w:hAnsi="Palatino Linotype" w:cs="Arial"/>
          <w:b/>
        </w:rPr>
        <w:t>LA</w:t>
      </w:r>
      <w:r w:rsidRPr="007C7C16">
        <w:rPr>
          <w:rFonts w:ascii="Palatino Linotype" w:hAnsi="Palatino Linotype" w:cs="Arial"/>
          <w:b/>
        </w:rPr>
        <w:t xml:space="preserve"> RECURRENTE</w:t>
      </w:r>
      <w:r w:rsidRPr="007C7C16">
        <w:rPr>
          <w:rFonts w:ascii="Palatino Linotype" w:hAnsi="Palatino Linotype" w:cs="Arial"/>
          <w:snapToGrid w:val="0"/>
        </w:rPr>
        <w:t xml:space="preserve">, quien </w:t>
      </w:r>
      <w:r w:rsidRPr="007C7C16">
        <w:rPr>
          <w:rFonts w:ascii="Palatino Linotype" w:hAnsi="Palatino Linotype"/>
        </w:rPr>
        <w:t>es</w:t>
      </w:r>
      <w:r w:rsidRPr="007C7C16">
        <w:rPr>
          <w:rFonts w:ascii="Palatino Linotype" w:hAnsi="Palatino Linotype" w:cs="Arial"/>
          <w:snapToGrid w:val="0"/>
        </w:rPr>
        <w:t xml:space="preserve"> la misma persona que formuló la solicitud de acceso a la </w:t>
      </w:r>
      <w:r w:rsidRPr="007C7C16">
        <w:rPr>
          <w:rFonts w:ascii="Palatino Linotype" w:hAnsi="Palatino Linotype"/>
        </w:rPr>
        <w:t>información</w:t>
      </w:r>
      <w:r w:rsidRPr="007C7C16">
        <w:rPr>
          <w:rFonts w:ascii="Palatino Linotype" w:hAnsi="Palatino Linotype" w:cs="Arial"/>
          <w:snapToGrid w:val="0"/>
        </w:rPr>
        <w:t xml:space="preserve"> pública al</w:t>
      </w:r>
      <w:r w:rsidRPr="007C7C16">
        <w:rPr>
          <w:rFonts w:ascii="Palatino Linotype" w:hAnsi="Palatino Linotype" w:cs="Arial"/>
          <w:b/>
          <w:snapToGrid w:val="0"/>
        </w:rPr>
        <w:t xml:space="preserve"> SUJETO OBLIGADO</w:t>
      </w:r>
      <w:r w:rsidRPr="007C7C16">
        <w:rPr>
          <w:rFonts w:ascii="Palatino Linotype" w:hAnsi="Palatino Linotype" w:cs="Arial"/>
        </w:rPr>
        <w:t>.</w:t>
      </w:r>
    </w:p>
    <w:p w:rsidR="007F1D05" w:rsidRPr="007C7C16" w:rsidRDefault="007F1D05" w:rsidP="007F1D05">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lang w:val="es-ES_tradnl"/>
        </w:rPr>
      </w:pPr>
      <w:r w:rsidRPr="007C7C16">
        <w:rPr>
          <w:rFonts w:ascii="Palatino Linotype" w:hAnsi="Palatino Linotype" w:cs="Arial"/>
          <w:b/>
          <w:sz w:val="28"/>
          <w:szCs w:val="28"/>
        </w:rPr>
        <w:lastRenderedPageBreak/>
        <w:t>TERCERO.</w:t>
      </w:r>
      <w:r w:rsidRPr="007C7C16">
        <w:rPr>
          <w:rFonts w:ascii="Palatino Linotype" w:hAnsi="Palatino Linotype" w:cs="Arial"/>
          <w:b/>
        </w:rPr>
        <w:t xml:space="preserve"> </w:t>
      </w:r>
      <w:r w:rsidRPr="007C7C16">
        <w:rPr>
          <w:rFonts w:ascii="Palatino Linotype" w:hAnsi="Palatino Linotype" w:cs="Arial"/>
          <w:b/>
          <w:color w:val="000000"/>
        </w:rPr>
        <w:t xml:space="preserve">Oportunidad. </w:t>
      </w:r>
      <w:r w:rsidRPr="007C7C16">
        <w:rPr>
          <w:rFonts w:ascii="Palatino Linotype" w:hAnsi="Palatino Linotype" w:cs="Arial"/>
        </w:rPr>
        <w:t xml:space="preserve">El recurso de revisión fue interpuesto dentro del plazo de quince días hábiles </w:t>
      </w:r>
      <w:r w:rsidRPr="007C7C16">
        <w:rPr>
          <w:rFonts w:ascii="Palatino Linotype" w:hAnsi="Palatino Linotype"/>
        </w:rPr>
        <w:t>contados</w:t>
      </w:r>
      <w:r w:rsidRPr="007C7C16">
        <w:rPr>
          <w:rFonts w:ascii="Palatino Linotype" w:hAnsi="Palatino Linotype" w:cs="Arial"/>
        </w:rPr>
        <w:t xml:space="preserve"> a </w:t>
      </w:r>
      <w:r w:rsidRPr="007C7C16">
        <w:rPr>
          <w:rFonts w:ascii="Palatino Linotype" w:hAnsi="Palatino Linotype"/>
        </w:rPr>
        <w:t>partir</w:t>
      </w:r>
      <w:r w:rsidRPr="007C7C16">
        <w:rPr>
          <w:rFonts w:ascii="Palatino Linotype" w:hAnsi="Palatino Linotype" w:cs="Arial"/>
        </w:rPr>
        <w:t xml:space="preserve"> del día siguiente al que </w:t>
      </w:r>
      <w:r w:rsidR="007B649E" w:rsidRPr="007C7C16">
        <w:rPr>
          <w:rFonts w:ascii="Palatino Linotype" w:hAnsi="Palatino Linotype" w:cs="Arial"/>
          <w:b/>
          <w:bCs/>
        </w:rPr>
        <w:t>LA</w:t>
      </w:r>
      <w:r w:rsidRPr="007C7C16">
        <w:rPr>
          <w:rFonts w:ascii="Palatino Linotype" w:hAnsi="Palatino Linotype" w:cs="Arial"/>
          <w:b/>
          <w:bCs/>
        </w:rPr>
        <w:t xml:space="preserve"> RECURRENTE </w:t>
      </w:r>
      <w:r w:rsidRPr="007C7C1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7F1D05" w:rsidRPr="007C7C16" w:rsidRDefault="007F1D05" w:rsidP="007F1D05">
      <w:pPr>
        <w:ind w:left="851" w:right="902"/>
        <w:jc w:val="both"/>
        <w:rPr>
          <w:rFonts w:ascii="Palatino Linotype" w:hAnsi="Palatino Linotype" w:cs="Arial"/>
          <w:i/>
          <w:sz w:val="22"/>
          <w:szCs w:val="22"/>
        </w:rPr>
      </w:pPr>
      <w:r w:rsidRPr="007C7C16">
        <w:rPr>
          <w:rFonts w:ascii="Palatino Linotype" w:hAnsi="Palatino Linotype" w:cs="Arial"/>
          <w:i/>
          <w:sz w:val="22"/>
          <w:szCs w:val="22"/>
        </w:rPr>
        <w:t>“</w:t>
      </w:r>
      <w:r w:rsidRPr="007C7C16">
        <w:rPr>
          <w:rFonts w:ascii="Palatino Linotype" w:hAnsi="Palatino Linotype" w:cs="Arial"/>
          <w:b/>
          <w:i/>
          <w:sz w:val="22"/>
          <w:szCs w:val="22"/>
        </w:rPr>
        <w:t>Artículo 178.</w:t>
      </w:r>
      <w:r w:rsidRPr="007C7C1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F1D05" w:rsidRPr="007C7C16" w:rsidRDefault="007F1D05" w:rsidP="007F1D05">
      <w:pPr>
        <w:ind w:left="851" w:right="902"/>
        <w:jc w:val="both"/>
        <w:rPr>
          <w:rFonts w:ascii="Palatino Linotype" w:hAnsi="Palatino Linotype" w:cs="Arial"/>
          <w:i/>
          <w:sz w:val="22"/>
          <w:szCs w:val="22"/>
        </w:rPr>
      </w:pPr>
      <w:r w:rsidRPr="007C7C1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F1D05" w:rsidRPr="007C7C16" w:rsidRDefault="007F1D05" w:rsidP="007F1D05">
      <w:pPr>
        <w:ind w:left="851" w:right="902"/>
        <w:jc w:val="both"/>
        <w:rPr>
          <w:rFonts w:ascii="Palatino Linotype" w:hAnsi="Palatino Linotype" w:cs="Arial"/>
          <w:i/>
          <w:sz w:val="22"/>
          <w:szCs w:val="22"/>
        </w:rPr>
      </w:pPr>
      <w:r w:rsidRPr="007C7C16">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7C7C16">
        <w:rPr>
          <w:rFonts w:ascii="Palatino Linotype" w:hAnsi="Palatino Linotype" w:cs="Arial"/>
          <w:i/>
          <w:sz w:val="22"/>
          <w:szCs w:val="22"/>
          <w:lang w:eastAsia="es-MX"/>
        </w:rPr>
        <w:t>siguiente</w:t>
      </w:r>
      <w:r w:rsidRPr="007C7C16">
        <w:rPr>
          <w:rFonts w:ascii="Palatino Linotype" w:hAnsi="Palatino Linotype" w:cs="Arial"/>
          <w:i/>
          <w:sz w:val="22"/>
          <w:szCs w:val="22"/>
        </w:rPr>
        <w:t xml:space="preserve"> de haberlo recibido.”</w:t>
      </w:r>
    </w:p>
    <w:p w:rsidR="007F1D05" w:rsidRPr="007C7C16" w:rsidRDefault="007F1D05" w:rsidP="007F1D05">
      <w:pPr>
        <w:spacing w:before="100" w:beforeAutospacing="1" w:after="100" w:afterAutospacing="1" w:line="360" w:lineRule="auto"/>
        <w:jc w:val="both"/>
        <w:rPr>
          <w:rFonts w:ascii="Palatino Linotype" w:hAnsi="Palatino Linotype" w:cs="Arial"/>
          <w:lang w:val="es-ES_tradnl"/>
        </w:rPr>
      </w:pPr>
      <w:r w:rsidRPr="007C7C16">
        <w:rPr>
          <w:rFonts w:ascii="Palatino Linotype" w:hAnsi="Palatino Linotype" w:cs="Arial"/>
        </w:rPr>
        <w:t xml:space="preserve">En esa tesitura, atendiendo a que </w:t>
      </w:r>
      <w:r w:rsidRPr="007C7C16">
        <w:rPr>
          <w:rFonts w:ascii="Palatino Linotype" w:hAnsi="Palatino Linotype" w:cs="Arial"/>
          <w:b/>
        </w:rPr>
        <w:t>EL SUJETO OBLIGADO</w:t>
      </w:r>
      <w:r w:rsidRPr="007C7C16">
        <w:rPr>
          <w:rFonts w:ascii="Palatino Linotype" w:hAnsi="Palatino Linotype" w:cs="Arial"/>
        </w:rPr>
        <w:t xml:space="preserve"> notificó la respuesta a la solicitud de información pública el día </w:t>
      </w:r>
      <w:r w:rsidR="007B649E" w:rsidRPr="007C7C16">
        <w:rPr>
          <w:rFonts w:ascii="Palatino Linotype" w:hAnsi="Palatino Linotype" w:cs="Arial"/>
          <w:b/>
        </w:rPr>
        <w:t>diecinueve</w:t>
      </w:r>
      <w:r w:rsidRPr="007C7C16">
        <w:rPr>
          <w:rFonts w:ascii="Palatino Linotype" w:hAnsi="Palatino Linotype" w:cs="Arial"/>
          <w:b/>
        </w:rPr>
        <w:t xml:space="preserve"> de febrero de dos mil diecinueve</w:t>
      </w:r>
      <w:r w:rsidRPr="007C7C16">
        <w:rPr>
          <w:rFonts w:ascii="Palatino Linotype" w:hAnsi="Palatino Linotype" w:cs="Arial"/>
        </w:rPr>
        <w:t>; así, el plazo de quince días hábiles que el artículo 178 d</w:t>
      </w:r>
      <w:r w:rsidR="007B649E" w:rsidRPr="007C7C16">
        <w:rPr>
          <w:rFonts w:ascii="Palatino Linotype" w:hAnsi="Palatino Linotype" w:cs="Arial"/>
        </w:rPr>
        <w:t>e la Ley de la materia otorga a la</w:t>
      </w:r>
      <w:r w:rsidRPr="007C7C16">
        <w:rPr>
          <w:rFonts w:ascii="Palatino Linotype" w:hAnsi="Palatino Linotype" w:cs="Arial"/>
        </w:rPr>
        <w:t xml:space="preserve"> hoy</w:t>
      </w:r>
      <w:r w:rsidRPr="007C7C16">
        <w:rPr>
          <w:rFonts w:ascii="Palatino Linotype" w:hAnsi="Palatino Linotype" w:cs="Arial"/>
          <w:b/>
        </w:rPr>
        <w:t xml:space="preserve"> RECURRENTE </w:t>
      </w:r>
      <w:r w:rsidRPr="007C7C16">
        <w:rPr>
          <w:rFonts w:ascii="Palatino Linotype" w:hAnsi="Palatino Linotype" w:cs="Arial"/>
        </w:rPr>
        <w:t xml:space="preserve">para presentar el recurso de revisión, transcurrió del </w:t>
      </w:r>
      <w:r w:rsidR="007B649E" w:rsidRPr="007C7C16">
        <w:rPr>
          <w:rFonts w:ascii="Palatino Linotype" w:hAnsi="Palatino Linotype" w:cs="Arial"/>
          <w:b/>
        </w:rPr>
        <w:t>veinte de febrero al trece</w:t>
      </w:r>
      <w:r w:rsidRPr="007C7C16">
        <w:rPr>
          <w:rFonts w:ascii="Palatino Linotype" w:hAnsi="Palatino Linotype" w:cs="Arial"/>
          <w:b/>
        </w:rPr>
        <w:t xml:space="preserve"> de marzo de dos mil diecinueve</w:t>
      </w:r>
      <w:r w:rsidRPr="007C7C16">
        <w:rPr>
          <w:rFonts w:ascii="Palatino Linotype" w:hAnsi="Palatino Linotype" w:cs="Arial"/>
        </w:rPr>
        <w:t xml:space="preserve">, sin contemplar en el cómputo los días veintitrés y veinticuatro de febrero; dos, tres, nueve y diez de marzo de dos mil diecinueve, por corresponder a sábados y domingos, considerados como días inhábiles, en términos del artículo 3, fracción X de la </w:t>
      </w:r>
      <w:r w:rsidRPr="007C7C16">
        <w:rPr>
          <w:rFonts w:ascii="Palatino Linotype" w:hAnsi="Palatino Linotype"/>
        </w:rPr>
        <w:t xml:space="preserve">Ley de Transparencia y Acceso a la Información Pública del Estado de México y Municipios; así como, el día uno de marzo de dos mil diecinueve; por corresponder a un día de suspensión de labores, de conformidad con el Calendario Oficial de este Instituto, publicado en el Periódico </w:t>
      </w:r>
      <w:r w:rsidRPr="007C7C16">
        <w:rPr>
          <w:rFonts w:ascii="Palatino Linotype" w:hAnsi="Palatino Linotype"/>
        </w:rPr>
        <w:lastRenderedPageBreak/>
        <w:t>Oficial del Estado Libre y Soberano de México “Gaceta del Gobierno”, el diecinueve de diciembre del año dos mil dieciocho.</w:t>
      </w:r>
    </w:p>
    <w:p w:rsidR="007F1D05" w:rsidRPr="007C7C16" w:rsidRDefault="007F1D05" w:rsidP="007F1D05">
      <w:pPr>
        <w:spacing w:before="100" w:beforeAutospacing="1" w:after="100" w:afterAutospacing="1" w:line="360" w:lineRule="auto"/>
        <w:ind w:right="49"/>
        <w:jc w:val="both"/>
        <w:rPr>
          <w:rFonts w:ascii="Palatino Linotype" w:hAnsi="Palatino Linotype" w:cs="Arial"/>
          <w:b/>
          <w:i/>
        </w:rPr>
      </w:pPr>
      <w:r w:rsidRPr="007C7C16">
        <w:rPr>
          <w:rFonts w:ascii="Palatino Linotype" w:hAnsi="Palatino Linotype" w:cs="Arial"/>
        </w:rPr>
        <w:t>En ese tenor, si el recurso de revisión que nos ocupa, se interpuso el día</w:t>
      </w:r>
      <w:r w:rsidR="007B649E" w:rsidRPr="007C7C16">
        <w:rPr>
          <w:rFonts w:ascii="Palatino Linotype" w:hAnsi="Palatino Linotype" w:cs="Arial"/>
          <w:b/>
        </w:rPr>
        <w:t xml:space="preserve"> veinticinco </w:t>
      </w:r>
      <w:r w:rsidRPr="007C7C16">
        <w:rPr>
          <w:rFonts w:ascii="Palatino Linotype" w:hAnsi="Palatino Linotype" w:cs="Arial"/>
          <w:b/>
        </w:rPr>
        <w:t xml:space="preserve">de febrero de dos mil diecinueve, </w:t>
      </w:r>
      <w:r w:rsidRPr="007C7C16">
        <w:rPr>
          <w:rFonts w:ascii="Palatino Linotype" w:hAnsi="Palatino Linotype" w:cs="Arial"/>
        </w:rPr>
        <w:t>éste se encuentra dentro de los márgenes temporales previstos en el precepto legal señalado en el párrafo anterior y, por tanto, su interposición se considera oportuna.</w:t>
      </w:r>
    </w:p>
    <w:p w:rsidR="007B649E" w:rsidRPr="007C7C16" w:rsidRDefault="007F1D05" w:rsidP="007B649E">
      <w:pPr>
        <w:autoSpaceDE w:val="0"/>
        <w:autoSpaceDN w:val="0"/>
        <w:adjustRightInd w:val="0"/>
        <w:spacing w:before="100" w:beforeAutospacing="1" w:after="100" w:afterAutospacing="1" w:line="360" w:lineRule="auto"/>
        <w:ind w:right="51"/>
        <w:jc w:val="both"/>
        <w:rPr>
          <w:rFonts w:ascii="Palatino Linotype" w:hAnsi="Palatino Linotype"/>
          <w:b/>
        </w:rPr>
      </w:pPr>
      <w:r w:rsidRPr="007C7C16">
        <w:rPr>
          <w:rFonts w:ascii="Palatino Linotype" w:hAnsi="Palatino Linotype" w:cs="Arial"/>
          <w:b/>
          <w:sz w:val="28"/>
          <w:szCs w:val="28"/>
        </w:rPr>
        <w:t>CUARTO</w:t>
      </w:r>
      <w:r w:rsidRPr="007C7C16">
        <w:rPr>
          <w:rFonts w:ascii="Palatino Linotype" w:hAnsi="Palatino Linotype"/>
          <w:b/>
          <w:sz w:val="28"/>
          <w:szCs w:val="28"/>
        </w:rPr>
        <w:t>.</w:t>
      </w:r>
      <w:r w:rsidRPr="007C7C16">
        <w:rPr>
          <w:rFonts w:ascii="Palatino Linotype" w:hAnsi="Palatino Linotype"/>
          <w:b/>
        </w:rPr>
        <w:t xml:space="preserve"> Procedibilidad. </w:t>
      </w:r>
      <w:r w:rsidR="007B649E" w:rsidRPr="007C7C16">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7B649E" w:rsidRPr="007C7C16">
        <w:rPr>
          <w:rFonts w:ascii="Palatino Linotype" w:hAnsi="Palatino Linotype"/>
        </w:rPr>
        <w:t xml:space="preserve">Ley de Transparencia y Acceso a la Información Pública del Estado de México y Municipios, en atención a que fueron presentados mediante el formato visible en </w:t>
      </w:r>
      <w:r w:rsidR="007B649E" w:rsidRPr="007C7C16">
        <w:rPr>
          <w:rFonts w:ascii="Palatino Linotype" w:hAnsi="Palatino Linotype"/>
          <w:b/>
        </w:rPr>
        <w:t xml:space="preserve">EL SAIMEX. </w:t>
      </w:r>
    </w:p>
    <w:p w:rsidR="008B3C0F" w:rsidRPr="007C7C16" w:rsidRDefault="007F1D05" w:rsidP="008B3C0F">
      <w:pPr>
        <w:autoSpaceDE w:val="0"/>
        <w:autoSpaceDN w:val="0"/>
        <w:adjustRightInd w:val="0"/>
        <w:spacing w:before="100" w:beforeAutospacing="1" w:after="100" w:afterAutospacing="1" w:line="360" w:lineRule="auto"/>
        <w:ind w:right="49"/>
        <w:jc w:val="both"/>
        <w:rPr>
          <w:rFonts w:ascii="Palatino Linotype" w:hAnsi="Palatino Linotype"/>
          <w:b/>
        </w:rPr>
      </w:pPr>
      <w:r w:rsidRPr="007C7C16">
        <w:rPr>
          <w:rFonts w:ascii="Palatino Linotype" w:hAnsi="Palatino Linotype" w:cs="Arial"/>
          <w:b/>
          <w:sz w:val="28"/>
          <w:szCs w:val="28"/>
        </w:rPr>
        <w:t>QUINTO.</w:t>
      </w:r>
      <w:r w:rsidRPr="007C7C16">
        <w:rPr>
          <w:rFonts w:ascii="Palatino Linotype" w:hAnsi="Palatino Linotype" w:cs="Arial"/>
          <w:b/>
          <w:color w:val="000000" w:themeColor="text1"/>
        </w:rPr>
        <w:t xml:space="preserve"> </w:t>
      </w:r>
      <w:r w:rsidR="008B3C0F" w:rsidRPr="007C7C16">
        <w:rPr>
          <w:rFonts w:ascii="Palatino Linotype" w:hAnsi="Palatino Linotype" w:cs="Arial"/>
          <w:b/>
        </w:rPr>
        <w:t>Estudio y resolución del asunto</w:t>
      </w:r>
      <w:r w:rsidR="008B3C0F" w:rsidRPr="007C7C16">
        <w:rPr>
          <w:rFonts w:ascii="Palatino Linotype" w:hAnsi="Palatino Linotype"/>
          <w:b/>
        </w:rPr>
        <w:t xml:space="preserve">. </w:t>
      </w:r>
      <w:r w:rsidR="008B3C0F" w:rsidRPr="007C7C16">
        <w:rPr>
          <w:rFonts w:ascii="Palatino Linotype" w:hAnsi="Palatino Linotype" w:cs="Arial"/>
        </w:rPr>
        <w:t xml:space="preserve">Una vez determinada la vía sobre la que versará el presente recurso de revisión, es conveniente analizar si la respuesta del </w:t>
      </w:r>
      <w:r w:rsidR="008B3C0F" w:rsidRPr="007C7C16">
        <w:rPr>
          <w:rFonts w:ascii="Palatino Linotype" w:hAnsi="Palatino Linotype" w:cs="Arial"/>
          <w:b/>
          <w:lang w:eastAsia="es-MX"/>
        </w:rPr>
        <w:t>SUJETO OBLIGADO</w:t>
      </w:r>
      <w:r w:rsidR="008B3C0F" w:rsidRPr="007C7C16">
        <w:rPr>
          <w:rFonts w:ascii="Palatino Linotype" w:hAnsi="Palatino Linotype" w:cs="Arial"/>
        </w:rPr>
        <w:t xml:space="preserve"> cumple con los requisitos y procedimientos del derecho de acceso a la información pública. </w:t>
      </w:r>
    </w:p>
    <w:p w:rsidR="008B3C0F" w:rsidRPr="007C7C16" w:rsidRDefault="008B3C0F" w:rsidP="00802D16">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7C7C16">
        <w:rPr>
          <w:rFonts w:ascii="Palatino Linotype" w:hAnsi="Palatino Linotype"/>
        </w:rPr>
        <w:t>En ese contexto, debemos</w:t>
      </w:r>
      <w:r w:rsidRPr="007C7C16">
        <w:rPr>
          <w:rFonts w:ascii="Palatino Linotype" w:hAnsi="Palatino Linotype" w:cs="Arial"/>
        </w:rPr>
        <w:t xml:space="preserve"> recordar que la solicitante requirió al </w:t>
      </w:r>
      <w:r w:rsidRPr="007C7C16">
        <w:rPr>
          <w:rFonts w:ascii="Palatino Linotype" w:hAnsi="Palatino Linotype" w:cs="Arial"/>
          <w:b/>
        </w:rPr>
        <w:t xml:space="preserve">SUJETO OBLIGADO  </w:t>
      </w:r>
      <w:r w:rsidRPr="007C7C16">
        <w:rPr>
          <w:rFonts w:ascii="Palatino Linotype" w:hAnsi="Palatino Linotype" w:cs="Arial"/>
        </w:rPr>
        <w:t>del Dr. Jorge Olvera García, desde que inicio a laborar para la Universidad hasta la conclusión de su cargo</w:t>
      </w:r>
      <w:r w:rsidR="00802D16" w:rsidRPr="007C7C16">
        <w:rPr>
          <w:rFonts w:ascii="Palatino Linotype" w:hAnsi="Palatino Linotype" w:cs="Arial"/>
        </w:rPr>
        <w:t xml:space="preserve"> </w:t>
      </w:r>
      <w:r w:rsidRPr="007C7C16">
        <w:rPr>
          <w:rFonts w:ascii="Palatino Linotype" w:hAnsi="Palatino Linotype" w:cs="Arial"/>
        </w:rPr>
        <w:t>la información que a continuación se desagrega:</w:t>
      </w:r>
    </w:p>
    <w:p w:rsidR="00802D16" w:rsidRPr="007C7C16" w:rsidRDefault="00802D16" w:rsidP="00802D16">
      <w:pPr>
        <w:pStyle w:val="Prrafodelista"/>
        <w:widowControl w:val="0"/>
        <w:numPr>
          <w:ilvl w:val="0"/>
          <w:numId w:val="3"/>
        </w:numPr>
        <w:tabs>
          <w:tab w:val="left" w:pos="1701"/>
          <w:tab w:val="left" w:pos="1843"/>
        </w:tabs>
        <w:autoSpaceDE w:val="0"/>
        <w:autoSpaceDN w:val="0"/>
        <w:adjustRightInd w:val="0"/>
        <w:spacing w:before="100" w:beforeAutospacing="1" w:after="100" w:afterAutospacing="1" w:line="360" w:lineRule="auto"/>
        <w:ind w:left="714" w:hanging="357"/>
        <w:contextualSpacing w:val="0"/>
        <w:jc w:val="both"/>
        <w:rPr>
          <w:rFonts w:ascii="Palatino Linotype" w:hAnsi="Palatino Linotype" w:cs="Arial"/>
        </w:rPr>
      </w:pPr>
      <w:r w:rsidRPr="007C7C16">
        <w:rPr>
          <w:rFonts w:ascii="Palatino Linotype" w:hAnsi="Palatino Linotype" w:cs="Arial"/>
        </w:rPr>
        <w:t>R</w:t>
      </w:r>
      <w:r w:rsidR="008B3C0F" w:rsidRPr="007C7C16">
        <w:rPr>
          <w:rFonts w:ascii="Palatino Linotype" w:hAnsi="Palatino Linotype" w:cs="Arial"/>
        </w:rPr>
        <w:t>ecibos de n</w:t>
      </w:r>
      <w:r w:rsidRPr="007C7C16">
        <w:rPr>
          <w:rFonts w:ascii="Palatino Linotype" w:hAnsi="Palatino Linotype" w:cs="Arial"/>
        </w:rPr>
        <w:t>ómina; y,</w:t>
      </w:r>
    </w:p>
    <w:p w:rsidR="008B3C0F" w:rsidRPr="007C7C16" w:rsidRDefault="008B3C0F" w:rsidP="00802D16">
      <w:pPr>
        <w:pStyle w:val="Prrafodelista"/>
        <w:widowControl w:val="0"/>
        <w:numPr>
          <w:ilvl w:val="0"/>
          <w:numId w:val="3"/>
        </w:numPr>
        <w:tabs>
          <w:tab w:val="left" w:pos="1701"/>
          <w:tab w:val="left" w:pos="1843"/>
        </w:tabs>
        <w:autoSpaceDE w:val="0"/>
        <w:autoSpaceDN w:val="0"/>
        <w:adjustRightInd w:val="0"/>
        <w:spacing w:before="100" w:beforeAutospacing="1" w:after="100" w:afterAutospacing="1" w:line="360" w:lineRule="auto"/>
        <w:ind w:left="714" w:hanging="357"/>
        <w:contextualSpacing w:val="0"/>
        <w:jc w:val="both"/>
        <w:rPr>
          <w:rFonts w:ascii="Palatino Linotype" w:hAnsi="Palatino Linotype" w:cs="Arial"/>
        </w:rPr>
      </w:pPr>
      <w:r w:rsidRPr="007C7C16">
        <w:rPr>
          <w:rFonts w:ascii="Palatino Linotype" w:hAnsi="Palatino Linotype" w:cs="Arial"/>
        </w:rPr>
        <w:t xml:space="preserve">Versión Pública de las manifestaciones de bienes y declaración de intereses </w:t>
      </w:r>
    </w:p>
    <w:p w:rsidR="00802D16" w:rsidRPr="007C7C16" w:rsidRDefault="00802D16" w:rsidP="00802D1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C7C16">
        <w:rPr>
          <w:rFonts w:ascii="Palatino Linotype" w:hAnsi="Palatino Linotype"/>
          <w:color w:val="000000"/>
        </w:rPr>
        <w:t>E</w:t>
      </w:r>
      <w:r w:rsidRPr="007C7C16">
        <w:rPr>
          <w:rFonts w:ascii="Palatino Linotype" w:hAnsi="Palatino Linotype" w:cs="Arial"/>
        </w:rPr>
        <w:t xml:space="preserve">n respuesta a la solicitud de acceso a la información pública, </w:t>
      </w:r>
      <w:r w:rsidRPr="007C7C16">
        <w:rPr>
          <w:rFonts w:ascii="Palatino Linotype" w:hAnsi="Palatino Linotype" w:cs="Arial"/>
          <w:b/>
        </w:rPr>
        <w:t xml:space="preserve">EL SUJETO OBLIGADO </w:t>
      </w:r>
      <w:r w:rsidRPr="007C7C16">
        <w:rPr>
          <w:rFonts w:ascii="Palatino Linotype" w:hAnsi="Palatino Linotype" w:cs="Arial"/>
        </w:rPr>
        <w:lastRenderedPageBreak/>
        <w:t xml:space="preserve">adjuntó </w:t>
      </w:r>
      <w:r w:rsidR="00C73903" w:rsidRPr="007C7C16">
        <w:rPr>
          <w:rFonts w:ascii="Palatino Linotype" w:hAnsi="Palatino Linotype" w:cs="Arial"/>
        </w:rPr>
        <w:t>los archivos electrónicos descritos en el Resultando IV de la presente resolución y que a fin de evitar repeticiones</w:t>
      </w:r>
      <w:r w:rsidR="001565F6" w:rsidRPr="007C7C16">
        <w:rPr>
          <w:rFonts w:ascii="Palatino Linotype" w:hAnsi="Palatino Linotype" w:cs="Arial"/>
        </w:rPr>
        <w:t xml:space="preserve"> innecesarias se omite su inserción de nueva cuenta.</w:t>
      </w:r>
    </w:p>
    <w:p w:rsidR="001565F6" w:rsidRPr="007C7C16" w:rsidRDefault="001565F6" w:rsidP="001565F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C7C16">
        <w:rPr>
          <w:rFonts w:ascii="Palatino Linotype" w:hAnsi="Palatino Linotype" w:cs="Arial"/>
        </w:rPr>
        <w:t xml:space="preserve">Inconforme con la respuesta del </w:t>
      </w:r>
      <w:r w:rsidRPr="007C7C16">
        <w:rPr>
          <w:rFonts w:ascii="Palatino Linotype" w:hAnsi="Palatino Linotype" w:cs="Arial"/>
          <w:b/>
        </w:rPr>
        <w:t xml:space="preserve">SUJETO OBLIGADO </w:t>
      </w:r>
      <w:r w:rsidRPr="007C7C16">
        <w:rPr>
          <w:rFonts w:ascii="Palatino Linotype" w:hAnsi="Palatino Linotype" w:cs="Arial"/>
        </w:rPr>
        <w:t xml:space="preserve">el hoy </w:t>
      </w:r>
      <w:r w:rsidRPr="007C7C16">
        <w:rPr>
          <w:rFonts w:ascii="Palatino Linotype" w:hAnsi="Palatino Linotype" w:cs="Arial"/>
          <w:b/>
        </w:rPr>
        <w:t xml:space="preserve">RECURRENTE </w:t>
      </w:r>
      <w:r w:rsidRPr="007C7C16">
        <w:rPr>
          <w:rFonts w:ascii="Palatino Linotype" w:hAnsi="Palatino Linotype" w:cs="Arial"/>
        </w:rPr>
        <w:t>interpuso el recurso de revisión objeto del presente estudio, en el cual, señaló como acto impugnado y razones o motivos de inconformidad lo referido en el Resultando V de la presente resolución.</w:t>
      </w:r>
    </w:p>
    <w:p w:rsidR="001565F6" w:rsidRPr="007C7C16" w:rsidRDefault="001565F6" w:rsidP="001565F6">
      <w:pPr>
        <w:spacing w:before="100" w:beforeAutospacing="1" w:after="100" w:afterAutospacing="1" w:line="360" w:lineRule="auto"/>
        <w:jc w:val="both"/>
        <w:rPr>
          <w:rFonts w:ascii="Palatino Linotype" w:hAnsi="Palatino Linotype" w:cs="Arial"/>
        </w:rPr>
      </w:pPr>
      <w:r w:rsidRPr="007C7C16">
        <w:rPr>
          <w:rFonts w:ascii="Palatino Linotype" w:hAnsi="Palatino Linotype" w:cs="Arial"/>
        </w:rPr>
        <w:t xml:space="preserve">Bajo ese tenor, debemos recordar que </w:t>
      </w:r>
      <w:r w:rsidRPr="007C7C16">
        <w:rPr>
          <w:rFonts w:ascii="Palatino Linotype" w:hAnsi="Palatino Linotype" w:cs="Arial"/>
          <w:b/>
        </w:rPr>
        <w:t xml:space="preserve">EL SUJETO OBLIGADO </w:t>
      </w:r>
      <w:r w:rsidRPr="007C7C16">
        <w:rPr>
          <w:rFonts w:ascii="Palatino Linotype" w:hAnsi="Palatino Linotype" w:cs="Arial"/>
        </w:rPr>
        <w:t xml:space="preserve">mediante Informe Justificado, remitió de nueva cuenta la información relacionada con los recibos de nómina solicitados, mismos que fueron puestos a disposición de la solicitante, para que realizara si así lo deseaba alguna manifestación al respecto; sin embargo, de las constancias que obran en el expediente electrónico del recurso de revisión de mérito, se puede advertir que </w:t>
      </w:r>
      <w:r w:rsidRPr="007C7C16">
        <w:rPr>
          <w:rFonts w:ascii="Palatino Linotype" w:hAnsi="Palatino Linotype" w:cs="Arial"/>
          <w:b/>
        </w:rPr>
        <w:t xml:space="preserve">LA RECURRENTE </w:t>
      </w:r>
      <w:r w:rsidRPr="007C7C16">
        <w:rPr>
          <w:rFonts w:ascii="Palatino Linotype" w:hAnsi="Palatino Linotype" w:cs="Arial"/>
        </w:rPr>
        <w:t>fue omisa en realizar manifestación alguna respecto.</w:t>
      </w:r>
    </w:p>
    <w:p w:rsidR="00377AA2" w:rsidRPr="007C7C16" w:rsidRDefault="001565F6" w:rsidP="00377AA2">
      <w:pPr>
        <w:spacing w:before="100" w:beforeAutospacing="1" w:after="100" w:afterAutospacing="1" w:line="360" w:lineRule="auto"/>
        <w:jc w:val="both"/>
        <w:rPr>
          <w:rFonts w:ascii="Palatino Linotype" w:hAnsi="Palatino Linotype" w:cs="Arial"/>
          <w:lang w:val="es-ES_tradnl"/>
        </w:rPr>
      </w:pPr>
      <w:r w:rsidRPr="007C7C16">
        <w:rPr>
          <w:rFonts w:ascii="Palatino Linotype" w:hAnsi="Palatino Linotype" w:cs="Arial"/>
        </w:rPr>
        <w:t xml:space="preserve">Una vez, hechas las precisiones que anteceden, es </w:t>
      </w:r>
      <w:r w:rsidR="00682CF4" w:rsidRPr="007C7C16">
        <w:rPr>
          <w:rFonts w:ascii="Palatino Linotype" w:hAnsi="Palatino Linotype" w:cs="Arial"/>
        </w:rPr>
        <w:t xml:space="preserve">importante precisar que </w:t>
      </w:r>
      <w:r w:rsidR="00682CF4" w:rsidRPr="007C7C16">
        <w:rPr>
          <w:rFonts w:ascii="Palatino Linotype" w:hAnsi="Palatino Linotype" w:cs="Arial"/>
          <w:b/>
        </w:rPr>
        <w:t xml:space="preserve">LA RECURRENTE </w:t>
      </w:r>
      <w:r w:rsidR="00682CF4" w:rsidRPr="007C7C16">
        <w:rPr>
          <w:rFonts w:ascii="Palatino Linotype" w:hAnsi="Palatino Linotype" w:cs="Arial"/>
        </w:rPr>
        <w:t xml:space="preserve">al momento de presentar su recurso de revisión, señaló como Acto Impugnado </w:t>
      </w:r>
      <w:r w:rsidR="00682CF4" w:rsidRPr="007C7C16">
        <w:rPr>
          <w:rFonts w:ascii="Palatino Linotype" w:hAnsi="Palatino Linotype" w:cs="Arial"/>
          <w:i/>
        </w:rPr>
        <w:t xml:space="preserve">“Información ilegible” (Sic), </w:t>
      </w:r>
      <w:r w:rsidR="00682CF4" w:rsidRPr="007C7C16">
        <w:rPr>
          <w:rFonts w:ascii="Palatino Linotype" w:hAnsi="Palatino Linotype" w:cs="Arial"/>
        </w:rPr>
        <w:t xml:space="preserve">mientras que en las razones o motivos de inconformidad precisó </w:t>
      </w:r>
      <w:r w:rsidR="00682CF4" w:rsidRPr="007C7C16">
        <w:rPr>
          <w:rFonts w:ascii="Palatino Linotype" w:hAnsi="Palatino Linotype" w:cs="Arial"/>
          <w:i/>
        </w:rPr>
        <w:t xml:space="preserve">“Es ilegible la información que se me proporciona en cuanto hace a los recibos de nómina de las percepciones…” (Sic), </w:t>
      </w:r>
      <w:r w:rsidR="00682CF4" w:rsidRPr="007C7C16">
        <w:rPr>
          <w:rFonts w:ascii="Palatino Linotype" w:hAnsi="Palatino Linotype" w:cs="Arial"/>
        </w:rPr>
        <w:t>de ahí que,</w:t>
      </w:r>
      <w:r w:rsidRPr="007C7C16">
        <w:rPr>
          <w:rFonts w:ascii="Palatino Linotype" w:hAnsi="Palatino Linotype" w:cs="Arial"/>
        </w:rPr>
        <w:t xml:space="preserve"> este Órgano Garante considere</w:t>
      </w:r>
      <w:r w:rsidR="00682CF4" w:rsidRPr="007C7C16">
        <w:rPr>
          <w:rFonts w:ascii="Palatino Linotype" w:hAnsi="Palatino Linotype" w:cs="Arial"/>
        </w:rPr>
        <w:t xml:space="preserve"> </w:t>
      </w:r>
      <w:r w:rsidRPr="007C7C16">
        <w:rPr>
          <w:rFonts w:ascii="Palatino Linotype" w:hAnsi="Palatino Linotype" w:cs="Arial"/>
        </w:rPr>
        <w:t xml:space="preserve">que </w:t>
      </w:r>
      <w:r w:rsidR="00682CF4" w:rsidRPr="007C7C16">
        <w:rPr>
          <w:rFonts w:ascii="Palatino Linotype" w:hAnsi="Palatino Linotype" w:cs="Arial"/>
        </w:rPr>
        <w:t>la parte de la respuesta que no fue impugnada debe declararse consentida, toda vez que al no realizar manifestaciones de inconformidad respecto de</w:t>
      </w:r>
      <w:r w:rsidR="00377AA2" w:rsidRPr="007C7C16">
        <w:rPr>
          <w:rFonts w:ascii="Palatino Linotype" w:hAnsi="Palatino Linotype" w:cs="Arial"/>
        </w:rPr>
        <w:t xml:space="preserve"> la solicitud de información identificada con el inciso b) en el presente estudio, referente a</w:t>
      </w:r>
      <w:r w:rsidR="00682CF4" w:rsidRPr="007C7C16">
        <w:rPr>
          <w:rFonts w:ascii="Palatino Linotype" w:hAnsi="Palatino Linotype" w:cs="Arial"/>
        </w:rPr>
        <w:t xml:space="preserve"> las versiones públicas de las manifestaciones de bienes y declaraciones de intereses</w:t>
      </w:r>
      <w:r w:rsidR="00377AA2" w:rsidRPr="007C7C16">
        <w:rPr>
          <w:rFonts w:ascii="Palatino Linotype" w:hAnsi="Palatino Linotype" w:cs="Arial"/>
        </w:rPr>
        <w:t>;</w:t>
      </w:r>
      <w:r w:rsidR="00377AA2" w:rsidRPr="007C7C16">
        <w:rPr>
          <w:rFonts w:ascii="Palatino Linotype" w:hAnsi="Palatino Linotype"/>
        </w:rPr>
        <w:t xml:space="preserve"> por lo que, </w:t>
      </w:r>
      <w:r w:rsidR="00377AA2" w:rsidRPr="007C7C16">
        <w:rPr>
          <w:rFonts w:ascii="Palatino Linotype" w:hAnsi="Palatino Linotype" w:cs="Arial"/>
        </w:rPr>
        <w:t xml:space="preserve">en </w:t>
      </w:r>
      <w:r w:rsidR="00377AA2" w:rsidRPr="007C7C16">
        <w:rPr>
          <w:rFonts w:ascii="Palatino Linotype" w:hAnsi="Palatino Linotype" w:cs="Arial"/>
        </w:rPr>
        <w:lastRenderedPageBreak/>
        <w:t xml:space="preserve">razón de no haber expresado su intención de controvertir la información que le fue entregada por </w:t>
      </w:r>
      <w:r w:rsidR="00377AA2" w:rsidRPr="007C7C16">
        <w:rPr>
          <w:rFonts w:ascii="Palatino Linotype" w:hAnsi="Palatino Linotype" w:cs="Arial"/>
          <w:b/>
        </w:rPr>
        <w:t>EL</w:t>
      </w:r>
      <w:r w:rsidR="00377AA2" w:rsidRPr="007C7C16">
        <w:rPr>
          <w:rFonts w:ascii="Palatino Linotype" w:hAnsi="Palatino Linotype" w:cs="Arial"/>
        </w:rPr>
        <w:t xml:space="preserve"> </w:t>
      </w:r>
      <w:r w:rsidR="00377AA2" w:rsidRPr="007C7C16">
        <w:rPr>
          <w:rFonts w:ascii="Palatino Linotype" w:hAnsi="Palatino Linotype" w:cs="Arial"/>
          <w:b/>
        </w:rPr>
        <w:t>SUJETO OBLIGADO</w:t>
      </w:r>
      <w:r w:rsidR="00377AA2" w:rsidRPr="007C7C16">
        <w:rPr>
          <w:rFonts w:ascii="Palatino Linotype" w:hAnsi="Palatino Linotype" w:cs="Arial"/>
        </w:rPr>
        <w:t>, debe entenderse que los aspectos no combatidos fueron colmados a su entera satisfacción.</w:t>
      </w:r>
    </w:p>
    <w:p w:rsidR="00682CF4" w:rsidRPr="007C7C16" w:rsidRDefault="00682CF4" w:rsidP="00910DD8">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7C7C16">
        <w:rPr>
          <w:rFonts w:ascii="Palatino Linotype" w:hAnsi="Palatino Linotype" w:cs="Arial"/>
        </w:rPr>
        <w:t>Sirve de sustento, la tesis jurisprudencial número VI.3o.C. J/60, publicada en el Semanario Judicial de la Federación y su Gaceta bajo el número de registro 176,608 que a la letra dice:</w:t>
      </w:r>
    </w:p>
    <w:p w:rsidR="00682CF4" w:rsidRPr="007C7C16" w:rsidRDefault="00682CF4" w:rsidP="00682CF4">
      <w:pPr>
        <w:tabs>
          <w:tab w:val="left" w:pos="851"/>
        </w:tabs>
        <w:ind w:left="851" w:right="901"/>
        <w:jc w:val="both"/>
        <w:rPr>
          <w:rFonts w:ascii="Palatino Linotype" w:hAnsi="Palatino Linotype"/>
          <w:i/>
          <w:sz w:val="22"/>
        </w:rPr>
      </w:pPr>
      <w:r w:rsidRPr="007C7C16">
        <w:rPr>
          <w:rFonts w:ascii="Palatino Linotype" w:hAnsi="Palatino Linotype"/>
          <w:b/>
          <w:bCs/>
          <w:i/>
          <w:sz w:val="22"/>
        </w:rPr>
        <w:t xml:space="preserve">“ACTOS CONSENTIDOS. SON LOS QUE NO SE IMPUGNAN MEDIANTE EL RECURSO IDÓNEO. </w:t>
      </w:r>
      <w:r w:rsidRPr="007C7C16">
        <w:rPr>
          <w:rFonts w:ascii="Palatino Linotype" w:hAnsi="Palatino Linotype"/>
          <w:b/>
          <w:i/>
          <w:sz w:val="22"/>
        </w:rPr>
        <w:t xml:space="preserve">Debe reputarse como consentido el acto que no se </w:t>
      </w:r>
      <w:r w:rsidRPr="007C7C16">
        <w:rPr>
          <w:rFonts w:ascii="Palatino Linotype" w:hAnsi="Palatino Linotype" w:cs="Arial"/>
          <w:b/>
          <w:i/>
          <w:sz w:val="22"/>
          <w:szCs w:val="22"/>
        </w:rPr>
        <w:t>impugnó</w:t>
      </w:r>
      <w:r w:rsidRPr="007C7C16">
        <w:rPr>
          <w:rFonts w:ascii="Palatino Linotype" w:hAnsi="Palatino Linotype"/>
          <w:b/>
          <w:i/>
          <w:sz w:val="22"/>
        </w:rPr>
        <w:t xml:space="preserve"> por el medio establecido por la ley,</w:t>
      </w:r>
      <w:r w:rsidRPr="007C7C16">
        <w:rPr>
          <w:rFonts w:ascii="Palatino Linotype" w:hAnsi="Palatino Linotype"/>
          <w:i/>
          <w:sz w:val="22"/>
        </w:rPr>
        <w:t xml:space="preserve">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10DD8" w:rsidRPr="007C7C16" w:rsidRDefault="00682CF4" w:rsidP="00910DD8">
      <w:pPr>
        <w:spacing w:before="100" w:beforeAutospacing="1" w:after="100" w:afterAutospacing="1" w:line="360" w:lineRule="auto"/>
        <w:jc w:val="both"/>
        <w:rPr>
          <w:rFonts w:ascii="Palatino Linotype" w:hAnsi="Palatino Linotype"/>
        </w:rPr>
      </w:pPr>
      <w:r w:rsidRPr="007C7C16">
        <w:rPr>
          <w:rFonts w:ascii="Palatino Linotype" w:hAnsi="Palatino Linotype"/>
        </w:rPr>
        <w:t xml:space="preserve">Lo anterior es así, debido a que cuando </w:t>
      </w:r>
      <w:r w:rsidR="00910DD8" w:rsidRPr="007C7C16">
        <w:rPr>
          <w:rFonts w:ascii="Palatino Linotype" w:hAnsi="Palatino Linotype"/>
          <w:b/>
        </w:rPr>
        <w:t xml:space="preserve">LA </w:t>
      </w:r>
      <w:r w:rsidRPr="007C7C16">
        <w:rPr>
          <w:rFonts w:ascii="Palatino Linotype" w:hAnsi="Palatino Linotype"/>
          <w:b/>
        </w:rPr>
        <w:t xml:space="preserve">RECURRENTE </w:t>
      </w:r>
      <w:r w:rsidRPr="007C7C16">
        <w:rPr>
          <w:rFonts w:ascii="Palatino Linotype" w:hAnsi="Palatino Linotype"/>
        </w:rPr>
        <w:t xml:space="preserve">impugnó la respuesta del </w:t>
      </w:r>
      <w:r w:rsidRPr="007C7C16">
        <w:rPr>
          <w:rFonts w:ascii="Palatino Linotype" w:hAnsi="Palatino Linotype"/>
          <w:b/>
        </w:rPr>
        <w:t>SUJETO OBLIGADO</w:t>
      </w:r>
      <w:r w:rsidRPr="007C7C16">
        <w:rPr>
          <w:rFonts w:ascii="Palatino Linotype" w:hAnsi="Palatino Linotype"/>
        </w:rPr>
        <w:t>, y no expresó razón o motivo de inconformidad en contra de todos los rubros solicitados, dichos rubros deben declararse atendidos, pues se entiende que</w:t>
      </w:r>
      <w:r w:rsidR="00910DD8" w:rsidRPr="007C7C16">
        <w:rPr>
          <w:rFonts w:ascii="Palatino Linotype" w:hAnsi="Palatino Linotype"/>
        </w:rPr>
        <w:t xml:space="preserve"> la particular es</w:t>
      </w:r>
      <w:r w:rsidRPr="007C7C16">
        <w:rPr>
          <w:rFonts w:ascii="Palatino Linotype" w:hAnsi="Palatino Linotype"/>
        </w:rPr>
        <w:t xml:space="preserve">tá conforme con la información entregada al no contravenir la misma. </w:t>
      </w:r>
    </w:p>
    <w:p w:rsidR="00682CF4" w:rsidRPr="007C7C16" w:rsidRDefault="00682CF4" w:rsidP="00910DD8">
      <w:pPr>
        <w:spacing w:before="100" w:beforeAutospacing="1" w:after="100" w:afterAutospacing="1" w:line="360" w:lineRule="auto"/>
        <w:jc w:val="both"/>
        <w:rPr>
          <w:rFonts w:ascii="Palatino Linotype" w:hAnsi="Palatino Linotype"/>
        </w:rPr>
      </w:pPr>
      <w:r w:rsidRPr="007C7C16">
        <w:rPr>
          <w:rFonts w:ascii="Palatino Linotype" w:hAnsi="Palatino Linotype"/>
        </w:rPr>
        <w:t>Atento a ello, es importante traer a contexto la Tesis Jurisprudencial Número 3ª./J.7/91, Publicada en el Semanario Judicial de la Federación y su Gaceta bajo el número de registro 174,177, que establece lo siguiente:</w:t>
      </w:r>
    </w:p>
    <w:p w:rsidR="00682CF4" w:rsidRPr="007C7C16" w:rsidRDefault="00682CF4" w:rsidP="00682CF4">
      <w:pPr>
        <w:ind w:left="851" w:right="901"/>
        <w:jc w:val="both"/>
        <w:rPr>
          <w:rFonts w:ascii="Palatino Linotype" w:hAnsi="Palatino Linotype"/>
          <w:bCs/>
          <w:i/>
          <w:iCs/>
          <w:sz w:val="22"/>
          <w:szCs w:val="22"/>
        </w:rPr>
      </w:pPr>
      <w:r w:rsidRPr="007C7C16">
        <w:rPr>
          <w:rFonts w:ascii="Palatino Linotype" w:hAnsi="Palatino Linotype"/>
          <w:b/>
          <w:i/>
          <w:sz w:val="22"/>
          <w:szCs w:val="22"/>
        </w:rPr>
        <w:t xml:space="preserve">“REVISIÓN EN AMPARO. LOS RESOLUTIVOS NO COMBATIDOS DEBEN DECLARARSE FIRMES. </w:t>
      </w:r>
      <w:r w:rsidRPr="007C7C16">
        <w:rPr>
          <w:rFonts w:ascii="Palatino Linotype" w:hAnsi="Palatino Linotype"/>
          <w:bCs/>
          <w:i/>
          <w:iCs/>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7C7C16">
        <w:rPr>
          <w:rFonts w:ascii="Palatino Linotype" w:hAnsi="Palatino Linotype"/>
          <w:i/>
          <w:sz w:val="22"/>
          <w:szCs w:val="22"/>
        </w:rPr>
        <w:t>todos</w:t>
      </w:r>
      <w:r w:rsidRPr="007C7C16">
        <w:rPr>
          <w:rFonts w:ascii="Palatino Linotype" w:hAnsi="Palatino Linotype"/>
          <w:bCs/>
          <w:i/>
          <w:iCs/>
          <w:sz w:val="22"/>
          <w:szCs w:val="22"/>
        </w:rPr>
        <w:t xml:space="preserve"> los resolutivos que afectan a la recurrente, deben declararse firmes aquéllos en contra de </w:t>
      </w:r>
      <w:r w:rsidRPr="007C7C16">
        <w:rPr>
          <w:rFonts w:ascii="Palatino Linotype" w:hAnsi="Palatino Linotype"/>
          <w:bCs/>
          <w:i/>
          <w:iCs/>
          <w:sz w:val="22"/>
          <w:szCs w:val="22"/>
        </w:rPr>
        <w:lastRenderedPageBreak/>
        <w:t>los cuales no se formuló agravio y dicha declaración de firmeza debe reflejarse en la parte considerativa y en los resolutivos debe confirmarse la sentencia recurrida en la parte correspondiente.”</w:t>
      </w:r>
    </w:p>
    <w:p w:rsidR="00377AA2" w:rsidRPr="007C7C16" w:rsidRDefault="00377AA2" w:rsidP="00377AA2">
      <w:pPr>
        <w:spacing w:before="200" w:after="200" w:line="360" w:lineRule="auto"/>
        <w:jc w:val="both"/>
        <w:rPr>
          <w:rFonts w:ascii="Palatino Linotype" w:hAnsi="Palatino Linotype"/>
          <w:szCs w:val="17"/>
          <w:lang w:eastAsia="es-ES_tradnl"/>
        </w:rPr>
      </w:pPr>
      <w:r w:rsidRPr="007C7C16">
        <w:rPr>
          <w:rFonts w:ascii="Palatino Linotype" w:hAnsi="Palatino Linotype"/>
        </w:rPr>
        <w:t xml:space="preserve">En ese sentido, se considera que las razones o motivos de inconformidad devienen </w:t>
      </w:r>
      <w:r w:rsidRPr="007C7C16">
        <w:rPr>
          <w:rFonts w:ascii="Palatino Linotype" w:hAnsi="Palatino Linotype"/>
          <w:b/>
        </w:rPr>
        <w:t>parcialmente fundadas</w:t>
      </w:r>
      <w:r w:rsidRPr="007C7C16">
        <w:rPr>
          <w:rFonts w:ascii="Palatino Linotype" w:hAnsi="Palatino Linotype"/>
        </w:rPr>
        <w:t xml:space="preserve"> además de que se actualiza el supuesto de procedencia previsto en la fracción IX del artículo 179 </w:t>
      </w:r>
      <w:r w:rsidRPr="007C7C16">
        <w:rPr>
          <w:rFonts w:ascii="Palatino Linotype" w:hAnsi="Palatino Linotype"/>
          <w:szCs w:val="17"/>
          <w:lang w:eastAsia="es-ES_tradnl"/>
        </w:rPr>
        <w:t>de la Ley de Transparencia y Acceso a la Información Pública del Estado de México y Municipios</w:t>
      </w:r>
      <w:r w:rsidRPr="007C7C16">
        <w:rPr>
          <w:rStyle w:val="Refdenotaalpie"/>
          <w:rFonts w:ascii="Palatino Linotype" w:eastAsiaTheme="majorEastAsia" w:hAnsi="Palatino Linotype"/>
        </w:rPr>
        <w:footnoteReference w:id="1"/>
      </w:r>
      <w:r w:rsidRPr="007C7C16">
        <w:rPr>
          <w:rFonts w:ascii="Palatino Linotype" w:hAnsi="Palatino Linotype"/>
          <w:szCs w:val="17"/>
          <w:lang w:eastAsia="es-ES_tradnl"/>
        </w:rPr>
        <w:t xml:space="preserve">. </w:t>
      </w:r>
    </w:p>
    <w:p w:rsidR="00466D13" w:rsidRPr="007C7C16" w:rsidRDefault="00466D13" w:rsidP="00466D13">
      <w:pPr>
        <w:spacing w:before="100" w:beforeAutospacing="1" w:after="100" w:afterAutospacing="1" w:line="360" w:lineRule="auto"/>
        <w:jc w:val="both"/>
        <w:rPr>
          <w:rFonts w:ascii="Palatino Linotype" w:hAnsi="Palatino Linotype"/>
        </w:rPr>
      </w:pPr>
      <w:r w:rsidRPr="007C7C16">
        <w:rPr>
          <w:rFonts w:ascii="Palatino Linotype" w:hAnsi="Palatino Linotype"/>
        </w:rPr>
        <w:t xml:space="preserve">Derivado de lo anterior, </w:t>
      </w:r>
      <w:r w:rsidRPr="007C7C16">
        <w:rPr>
          <w:rFonts w:ascii="Palatino Linotype" w:hAnsi="Palatino Linotype" w:cs="Arial"/>
        </w:rPr>
        <w:t>se obvia el análisis de la competencia por parte del</w:t>
      </w:r>
      <w:r w:rsidRPr="007C7C16">
        <w:rPr>
          <w:rFonts w:ascii="Palatino Linotype" w:hAnsi="Palatino Linotype" w:cs="Arial"/>
          <w:b/>
        </w:rPr>
        <w:t xml:space="preserve"> SUJETO OBLIGADO</w:t>
      </w:r>
      <w:r w:rsidRPr="007C7C16">
        <w:rPr>
          <w:rFonts w:ascii="Palatino Linotype" w:hAnsi="Palatino Linotype" w:cs="Arial"/>
        </w:rPr>
        <w:t xml:space="preserve">, </w:t>
      </w:r>
      <w:r w:rsidRPr="007C7C16">
        <w:rPr>
          <w:rFonts w:ascii="Palatino Linotype" w:hAnsi="Palatino Linotype"/>
        </w:rPr>
        <w:t>para generar, administrar o poseer la información solicitada</w:t>
      </w:r>
      <w:r w:rsidR="00880870" w:rsidRPr="007C7C16">
        <w:rPr>
          <w:rFonts w:ascii="Palatino Linotype" w:hAnsi="Palatino Linotype"/>
        </w:rPr>
        <w:t xml:space="preserve"> en el inciso a) del presente estudio, consistente en los recibos de nómina del servidor público referido desde que inicio a laborar hasta la fecha de conclusión de su encargó, </w:t>
      </w:r>
      <w:r w:rsidRPr="007C7C16">
        <w:rPr>
          <w:rFonts w:ascii="Palatino Linotype" w:hAnsi="Palatino Linotype" w:cs="Arial"/>
        </w:rPr>
        <w:t xml:space="preserve">dado que éste ha </w:t>
      </w:r>
      <w:r w:rsidRPr="007C7C16">
        <w:rPr>
          <w:rFonts w:ascii="Palatino Linotype" w:hAnsi="Palatino Linotype" w:cs="Arial"/>
          <w:color w:val="000000"/>
        </w:rPr>
        <w:t>asumido</w:t>
      </w:r>
      <w:r w:rsidRPr="007C7C16">
        <w:rPr>
          <w:rFonts w:ascii="Palatino Linotype" w:hAnsi="Palatino Linotype" w:cs="Arial"/>
        </w:rPr>
        <w:t xml:space="preserve"> la misma, </w:t>
      </w:r>
      <w:r w:rsidRPr="007C7C16">
        <w:rPr>
          <w:rFonts w:ascii="Palatino Linotype" w:hAnsi="Palatino Linotype"/>
        </w:rPr>
        <w:t xml:space="preserve">en razón de que mediante su respuesta hizo entrega de </w:t>
      </w:r>
      <w:r w:rsidR="00880870" w:rsidRPr="007C7C16">
        <w:rPr>
          <w:rFonts w:ascii="Palatino Linotype" w:hAnsi="Palatino Linotype"/>
        </w:rPr>
        <w:t xml:space="preserve">un archivo electrónico denominado </w:t>
      </w:r>
      <w:r w:rsidR="00880870" w:rsidRPr="007C7C16">
        <w:rPr>
          <w:rFonts w:ascii="Palatino Linotype" w:hAnsi="Palatino Linotype"/>
          <w:b/>
        </w:rPr>
        <w:t>“</w:t>
      </w:r>
      <w:hyperlink r:id="rId22" w:tgtFrame="_blank" w:history="1">
        <w:r w:rsidR="00880870" w:rsidRPr="007C7C16">
          <w:rPr>
            <w:rFonts w:ascii="Palatino Linotype" w:hAnsi="Palatino Linotype"/>
            <w:b/>
          </w:rPr>
          <w:t>PERCEPCIONES.pdf</w:t>
        </w:r>
      </w:hyperlink>
      <w:r w:rsidR="00880870" w:rsidRPr="007C7C16">
        <w:rPr>
          <w:rFonts w:ascii="Palatino Linotype" w:hAnsi="Palatino Linotype"/>
          <w:b/>
        </w:rPr>
        <w:t>”</w:t>
      </w:r>
      <w:r w:rsidR="00880870" w:rsidRPr="007C7C16">
        <w:rPr>
          <w:rFonts w:ascii="Palatino Linotype" w:hAnsi="Palatino Linotype" w:cs="Arial"/>
        </w:rPr>
        <w:t xml:space="preserve">, mismo que contiene el listado de las remuneraciones solicitadas; </w:t>
      </w:r>
      <w:r w:rsidRPr="007C7C16">
        <w:rPr>
          <w:rFonts w:ascii="Palatino Linotype" w:hAnsi="Palatino Linotype"/>
        </w:rPr>
        <w:t xml:space="preserve">razón por la cual, al haberse pronunciado </w:t>
      </w:r>
      <w:r w:rsidRPr="007C7C16">
        <w:rPr>
          <w:rFonts w:ascii="Palatino Linotype" w:hAnsi="Palatino Linotype"/>
          <w:b/>
        </w:rPr>
        <w:t>EL SUJETO OBLIGADO</w:t>
      </w:r>
      <w:r w:rsidR="00880870" w:rsidRPr="007C7C16">
        <w:rPr>
          <w:rFonts w:ascii="Palatino Linotype" w:hAnsi="Palatino Linotype"/>
        </w:rPr>
        <w:t xml:space="preserve"> al r</w:t>
      </w:r>
      <w:r w:rsidRPr="007C7C16">
        <w:rPr>
          <w:rFonts w:ascii="Palatino Linotype" w:hAnsi="Palatino Linotype"/>
        </w:rPr>
        <w:t>especto</w:t>
      </w:r>
      <w:r w:rsidR="00880870" w:rsidRPr="007C7C16">
        <w:rPr>
          <w:rFonts w:ascii="Palatino Linotype" w:hAnsi="Palatino Linotype"/>
        </w:rPr>
        <w:t>,</w:t>
      </w:r>
      <w:r w:rsidRPr="007C7C16">
        <w:rPr>
          <w:rFonts w:ascii="Palatino Linotype" w:hAnsi="Palatino Linotype"/>
        </w:rPr>
        <w:t xml:space="preserve"> </w:t>
      </w:r>
      <w:r w:rsidRPr="007C7C16">
        <w:rPr>
          <w:rFonts w:ascii="Palatino Linotype" w:hAnsi="Palatino Linotype" w:cs="Arial"/>
        </w:rPr>
        <w:t xml:space="preserve">es que </w:t>
      </w:r>
      <w:r w:rsidRPr="007C7C16">
        <w:rPr>
          <w:rFonts w:ascii="Palatino Linotype" w:hAnsi="Palatino Linotype"/>
        </w:rPr>
        <w:t>aceptó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880870" w:rsidRPr="007C7C16" w:rsidRDefault="00880870" w:rsidP="00880870">
      <w:pPr>
        <w:spacing w:before="100" w:beforeAutospacing="1" w:after="100" w:afterAutospacing="1" w:line="360" w:lineRule="auto"/>
        <w:ind w:right="49"/>
        <w:jc w:val="both"/>
        <w:rPr>
          <w:rFonts w:ascii="Palatino Linotype" w:hAnsi="Palatino Linotype"/>
        </w:rPr>
      </w:pPr>
      <w:r w:rsidRPr="007C7C16">
        <w:rPr>
          <w:rFonts w:ascii="Palatino Linotype" w:hAnsi="Palatino Linotype"/>
        </w:rPr>
        <w:t xml:space="preserve">Así, el estudio de la naturaleza jurídica de la información pública solicitada, tiene por objeto determinar si ésta la genera, posee o administra </w:t>
      </w:r>
      <w:r w:rsidRPr="007C7C16">
        <w:rPr>
          <w:rFonts w:ascii="Palatino Linotype" w:hAnsi="Palatino Linotype"/>
          <w:b/>
        </w:rPr>
        <w:t>EL SUJETO OBLIGADO</w:t>
      </w:r>
      <w:r w:rsidRPr="007C7C16">
        <w:rPr>
          <w:rFonts w:ascii="Palatino Linotype" w:hAnsi="Palatino Linotype"/>
        </w:rPr>
        <w:t xml:space="preserve">; sin embargo, en aquellos casos en que éste la asume, ello implica que la genera, posee o </w:t>
      </w:r>
      <w:r w:rsidRPr="007C7C16">
        <w:rPr>
          <w:rFonts w:ascii="Palatino Linotype" w:hAnsi="Palatino Linotype"/>
        </w:rPr>
        <w:lastRenderedPageBreak/>
        <w:t xml:space="preserve">administra; por consiguiente, a nada práctico nos conduciría su estudio, ya que se insiste la información pública solicitada, fue asumida por </w:t>
      </w:r>
      <w:r w:rsidRPr="007C7C16">
        <w:rPr>
          <w:rFonts w:ascii="Palatino Linotype" w:hAnsi="Palatino Linotype"/>
          <w:b/>
        </w:rPr>
        <w:t>EL SUJETO OBLIGADO</w:t>
      </w:r>
      <w:r w:rsidRPr="007C7C16">
        <w:rPr>
          <w:rFonts w:ascii="Palatino Linotype" w:hAnsi="Palatino Linotype"/>
        </w:rPr>
        <w:t>.</w:t>
      </w:r>
    </w:p>
    <w:p w:rsidR="00844CCC" w:rsidRPr="007C7C16" w:rsidRDefault="00880870" w:rsidP="00880870">
      <w:pPr>
        <w:spacing w:before="100" w:beforeAutospacing="1" w:after="100" w:afterAutospacing="1" w:line="360" w:lineRule="auto"/>
        <w:jc w:val="both"/>
        <w:rPr>
          <w:rFonts w:ascii="Palatino Linotype" w:eastAsia="Palatino Linotype" w:hAnsi="Palatino Linotype" w:cs="Palatino Linotype"/>
        </w:rPr>
      </w:pPr>
      <w:r w:rsidRPr="007C7C16">
        <w:rPr>
          <w:rFonts w:ascii="Palatino Linotype" w:eastAsia="Palatino Linotype" w:hAnsi="Palatino Linotype" w:cs="Palatino Linotype"/>
        </w:rPr>
        <w:t xml:space="preserve">De lo hasta aquí expuesto, este Ponencia Resolutora considera necesario puntualizar </w:t>
      </w:r>
      <w:r w:rsidR="00CB61BE" w:rsidRPr="007C7C16">
        <w:rPr>
          <w:rFonts w:ascii="Palatino Linotype" w:eastAsia="Palatino Linotype" w:hAnsi="Palatino Linotype" w:cs="Palatino Linotype"/>
        </w:rPr>
        <w:t xml:space="preserve">que la solicitante fue omisa en señalar la temporalidad específica, respecto de la cual requería la información; sin embargo, al analizar su solicitud de información, </w:t>
      </w:r>
      <w:r w:rsidR="00844CCC" w:rsidRPr="007C7C16">
        <w:rPr>
          <w:rFonts w:ascii="Palatino Linotype" w:eastAsia="Palatino Linotype" w:hAnsi="Palatino Linotype" w:cs="Palatino Linotype"/>
        </w:rPr>
        <w:t xml:space="preserve">tenemos que el servidor público respecto del cual se requiere la información, ingreso a laborar para </w:t>
      </w:r>
      <w:r w:rsidR="00844CCC" w:rsidRPr="007C7C16">
        <w:rPr>
          <w:rFonts w:ascii="Palatino Linotype" w:eastAsia="Palatino Linotype" w:hAnsi="Palatino Linotype" w:cs="Palatino Linotype"/>
          <w:b/>
        </w:rPr>
        <w:t xml:space="preserve">EL SUJETO OBLIGADO </w:t>
      </w:r>
      <w:r w:rsidR="00844CCC" w:rsidRPr="007C7C16">
        <w:rPr>
          <w:rFonts w:ascii="Palatino Linotype" w:eastAsia="Palatino Linotype" w:hAnsi="Palatino Linotype" w:cs="Palatino Linotype"/>
        </w:rPr>
        <w:t>en el año de 1986; tal y como, puede advertirse de las manifestaciones de bienes entregadas en respuesta, sirviendo de sustento la imagen siguiente:</w:t>
      </w:r>
    </w:p>
    <w:p w:rsidR="00880870" w:rsidRPr="007C7C16" w:rsidRDefault="00844CCC" w:rsidP="00844CCC">
      <w:pPr>
        <w:spacing w:before="100" w:beforeAutospacing="1" w:after="100" w:afterAutospacing="1" w:line="360" w:lineRule="auto"/>
        <w:jc w:val="center"/>
        <w:rPr>
          <w:rFonts w:ascii="Palatino Linotype" w:eastAsia="Palatino Linotype" w:hAnsi="Palatino Linotype" w:cs="Palatino Linotype"/>
        </w:rPr>
      </w:pPr>
      <w:r w:rsidRPr="007C7C16">
        <w:rPr>
          <w:noProof/>
          <w:lang w:eastAsia="es-MX"/>
        </w:rPr>
        <mc:AlternateContent>
          <mc:Choice Requires="wps">
            <w:drawing>
              <wp:anchor distT="0" distB="0" distL="114300" distR="114300" simplePos="0" relativeHeight="251670528" behindDoc="0" locked="0" layoutInCell="1" allowOverlap="1">
                <wp:simplePos x="0" y="0"/>
                <wp:positionH relativeFrom="column">
                  <wp:posOffset>124970</wp:posOffset>
                </wp:positionH>
                <wp:positionV relativeFrom="paragraph">
                  <wp:posOffset>1033325</wp:posOffset>
                </wp:positionV>
                <wp:extent cx="2811912" cy="269563"/>
                <wp:effectExtent l="19050" t="19050" r="26670" b="16510"/>
                <wp:wrapNone/>
                <wp:docPr id="13" name="Rectángulo 13"/>
                <wp:cNvGraphicFramePr/>
                <a:graphic xmlns:a="http://schemas.openxmlformats.org/drawingml/2006/main">
                  <a:graphicData uri="http://schemas.microsoft.com/office/word/2010/wordprocessingShape">
                    <wps:wsp>
                      <wps:cNvSpPr/>
                      <wps:spPr>
                        <a:xfrm>
                          <a:off x="0" y="0"/>
                          <a:ext cx="2811912" cy="26956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60A27" id="Rectángulo 13" o:spid="_x0000_s1026" style="position:absolute;margin-left:9.85pt;margin-top:81.35pt;width:221.4pt;height:2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6jQIAAFkFAAAOAAAAZHJzL2Uyb0RvYy54bWysVM1u2zAMvg/YOwi6r46zpj9GnSJo0WFA&#10;0QZth55VWYoNyKJGKXGyt9mz7MVKyY5btMUOw3JwJJH8SH76qLPzbWvYRqFvwJY8P5hwpqyEqrGr&#10;kv94uPpywpkPwlbCgFUl3ynPz+efP511rlBTqMFUChmBWF90ruR1CK7IMi9r1Qp/AE5ZMmrAVgTa&#10;4iqrUHSE3ppsOpkcZR1g5RCk8p5OL3sjnyd8rZUMt1p7FZgpOdUW0hfT9yl+s/mZKFYoXN3IoQzx&#10;D1W0orGUdIS6FEGwNTbvoNpGInjQ4UBCm4HWjVSpB+omn7zp5r4WTqVeiBzvRpr8/4OVN5slsqai&#10;u/vKmRUt3dEdsfbnt12tDTA6JYo65wvyvHdLHHaelrHfrcY2/lMnbJto3Y20qm1gkg6nJ3l+mk85&#10;k2SbHp3OjhJo9hLt0IdvCloWFyVHKiCxKTbXPlBGct27xGQWrhpj0tUZy7qYYXY8i4VmsdK+trQK&#10;O6NihLF3SlObsZqEnASmLgyyjSBpCCmVDXlvqkWl+uPZhH4JVxRjRConAUZkTZWM2ANAFO977L6P&#10;wT+GqqTPMXjyt8L64DEiZQYbxuC2sYAfARjqasjc++9J6qmJLD1BtSMRIPTT4Z28augeroUPS4E0&#10;DjQ4NOLhlj7aAPENw4qzGvDXR+fRn1RKVs46Gq+S+59rgYoz892Sfk/zw8M4j2lzODue0gZfW55e&#10;W+y6vQC6ppweEyfTMvoHs19qhPaRXoJFzEomYSXlLrkMuN9chH7s6S2RarFIbjSDToRre+9kBI+s&#10;Rp09bB8FukGMgWR8A/tRFMUbTfa+MdLCYh1AN0mwL7wOfNP8JuEMb018IF7vk9fLizh/BgAA//8D&#10;AFBLAwQUAAYACAAAACEA1wW/KuEAAAAKAQAADwAAAGRycy9kb3ducmV2LnhtbEyPT0vDQBDF74Lf&#10;YRnBm924tKnGbIrYFgVB6B/F4zS7JsHsbMhu2uindzzpaebxHm9+ky9G14qj7UPjScP1JAFhqfSm&#10;oUrDfre+ugERIpLB1pPV8GUDLIrzsxwz40+0scdtrASXUMhQQx1jl0kZyto6DBPfWWLvw/cOI8u+&#10;kqbHE5e7VqokSaXDhvhCjZ19qG35uR2cBnxbLV/L6XL9vXraPL7PcUD3/KL15cV4fwci2jH+heEX&#10;n9GhYKaDH8gE0bK+nXOSZ6p44cA0VTMQBw0qmSmQRS7/v1D8AAAA//8DAFBLAQItABQABgAIAAAA&#10;IQC2gziS/gAAAOEBAAATAAAAAAAAAAAAAAAAAAAAAABbQ29udGVudF9UeXBlc10ueG1sUEsBAi0A&#10;FAAGAAgAAAAhADj9If/WAAAAlAEAAAsAAAAAAAAAAAAAAAAALwEAAF9yZWxzLy5yZWxzUEsBAi0A&#10;FAAGAAgAAAAhAO0Oz/qNAgAAWQUAAA4AAAAAAAAAAAAAAAAALgIAAGRycy9lMm9Eb2MueG1sUEsB&#10;Ai0AFAAGAAgAAAAhANcFvyrhAAAACgEAAA8AAAAAAAAAAAAAAAAA5wQAAGRycy9kb3ducmV2Lnht&#10;bFBLBQYAAAAABAAEAPMAAAD1BQAAAAA=&#10;" filled="f" strokecolor="#1f4d78 [1604]" strokeweight="2.25pt"/>
            </w:pict>
          </mc:Fallback>
        </mc:AlternateContent>
      </w:r>
      <w:r w:rsidRPr="007C7C16">
        <w:rPr>
          <w:noProof/>
          <w:lang w:eastAsia="es-MX"/>
        </w:rPr>
        <w:drawing>
          <wp:inline distT="0" distB="0" distL="0" distR="0" wp14:anchorId="763A01D5" wp14:editId="6A5A9AE6">
            <wp:extent cx="5578136" cy="1654377"/>
            <wp:effectExtent l="0" t="0" r="381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29" t="20927" r="802" b="44029"/>
                    <a:stretch/>
                  </pic:blipFill>
                  <pic:spPr bwMode="auto">
                    <a:xfrm>
                      <a:off x="0" y="0"/>
                      <a:ext cx="5611770" cy="1664352"/>
                    </a:xfrm>
                    <a:prstGeom prst="rect">
                      <a:avLst/>
                    </a:prstGeom>
                    <a:ln>
                      <a:noFill/>
                    </a:ln>
                    <a:extLst>
                      <a:ext uri="{53640926-AAD7-44D8-BBD7-CCE9431645EC}">
                        <a14:shadowObscured xmlns:a14="http://schemas.microsoft.com/office/drawing/2010/main"/>
                      </a:ext>
                    </a:extLst>
                  </pic:spPr>
                </pic:pic>
              </a:graphicData>
            </a:graphic>
          </wp:inline>
        </w:drawing>
      </w:r>
    </w:p>
    <w:p w:rsidR="00844CCC" w:rsidRPr="007C7C16" w:rsidRDefault="00844CCC" w:rsidP="00880870">
      <w:pPr>
        <w:spacing w:before="100" w:beforeAutospacing="1" w:after="100" w:afterAutospacing="1" w:line="360" w:lineRule="auto"/>
        <w:jc w:val="both"/>
        <w:rPr>
          <w:rFonts w:ascii="Palatino Linotype" w:eastAsia="Palatino Linotype" w:hAnsi="Palatino Linotype" w:cs="Palatino Linotype"/>
        </w:rPr>
      </w:pPr>
      <w:r w:rsidRPr="007C7C16">
        <w:rPr>
          <w:rFonts w:ascii="Palatino Linotype" w:eastAsia="Palatino Linotype" w:hAnsi="Palatino Linotype" w:cs="Palatino Linotype"/>
        </w:rPr>
        <w:t>A fin de robustecer lo antes dicho, es necesario referir que la Universidad Autónoma del Estado de México</w:t>
      </w:r>
      <w:r w:rsidR="000524D4" w:rsidRPr="007C7C16">
        <w:rPr>
          <w:rFonts w:ascii="Palatino Linotype" w:eastAsia="Palatino Linotype" w:hAnsi="Palatino Linotype" w:cs="Palatino Linotype"/>
        </w:rPr>
        <w:t xml:space="preserve"> (UAEM)</w:t>
      </w:r>
      <w:r w:rsidRPr="007C7C16">
        <w:rPr>
          <w:rFonts w:ascii="Palatino Linotype" w:eastAsia="Palatino Linotype" w:hAnsi="Palatino Linotype" w:cs="Palatino Linotype"/>
        </w:rPr>
        <w:t>, a través de la Dirección General de Comunicación Universitaria, en fecha 14 de mayo de 2013</w:t>
      </w:r>
      <w:r w:rsidR="00377C63" w:rsidRPr="007C7C16">
        <w:rPr>
          <w:rStyle w:val="Refdenotaalpie"/>
          <w:rFonts w:ascii="Palatino Linotype" w:eastAsia="Palatino Linotype" w:hAnsi="Palatino Linotype" w:cs="Palatino Linotype"/>
        </w:rPr>
        <w:footnoteReference w:id="2"/>
      </w:r>
      <w:r w:rsidRPr="007C7C16">
        <w:rPr>
          <w:rFonts w:ascii="Palatino Linotype" w:eastAsia="Palatino Linotype" w:hAnsi="Palatino Linotype" w:cs="Palatino Linotype"/>
        </w:rPr>
        <w:t xml:space="preserve">, publicó el comunicado número 0386-A, mediante el cual se informó la toma de protesta del servidor público como Rector de dicha Universidad para el periodo de 2013-2017, donde del cuerpo del texto se puede advertir lo que a continuación se inserta: </w:t>
      </w:r>
    </w:p>
    <w:p w:rsidR="00844CCC" w:rsidRPr="007C7C16" w:rsidRDefault="001F18A5" w:rsidP="001F47C4">
      <w:pPr>
        <w:spacing w:before="100" w:beforeAutospacing="1" w:after="100" w:afterAutospacing="1" w:line="360" w:lineRule="auto"/>
        <w:jc w:val="center"/>
        <w:rPr>
          <w:rFonts w:ascii="Palatino Linotype" w:eastAsia="Palatino Linotype" w:hAnsi="Palatino Linotype" w:cs="Palatino Linotype"/>
        </w:rPr>
      </w:pPr>
      <w:r w:rsidRPr="007C7C16">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442103</wp:posOffset>
                </wp:positionH>
                <wp:positionV relativeFrom="paragraph">
                  <wp:posOffset>63405</wp:posOffset>
                </wp:positionV>
                <wp:extent cx="4941989" cy="549697"/>
                <wp:effectExtent l="19050" t="19050" r="11430" b="22225"/>
                <wp:wrapNone/>
                <wp:docPr id="16" name="Rectángulo 16"/>
                <wp:cNvGraphicFramePr/>
                <a:graphic xmlns:a="http://schemas.openxmlformats.org/drawingml/2006/main">
                  <a:graphicData uri="http://schemas.microsoft.com/office/word/2010/wordprocessingShape">
                    <wps:wsp>
                      <wps:cNvSpPr/>
                      <wps:spPr>
                        <a:xfrm>
                          <a:off x="0" y="0"/>
                          <a:ext cx="4941989" cy="54969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96547" id="Rectángulo 16" o:spid="_x0000_s1026" style="position:absolute;margin-left:34.8pt;margin-top:5pt;width:389.15pt;height:4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fYjAIAAFkFAAAOAAAAZHJzL2Uyb0RvYy54bWysVMFu2zAMvQ/YPwi6r06CpG2MOkXQosOA&#10;oi2aDj2rshQbkEWNUuJkf7Nv2Y+Nkh03aIsdhvkgUyL5RFKPvLjcNYZtFfoabMHHJyPOlJVQ1nZd&#10;8O9PN1/OOfNB2FIYsKrge+X55eLzp4vW5WoCFZhSISMQ6/PWFbwKweVZ5mWlGuFPwClLSg3YiEBb&#10;XGclipbQG5NNRqPTrAUsHYJU3tPpdafki4SvtZLhXmuvAjMFp9hCWjGtL3HNFhciX6NwVS37MMQ/&#10;RNGI2tKlA9S1CIJtsH4H1dQSwYMOJxKaDLSupUo5UDbj0ZtsVpVwKuVCxfFuKJP/f7DybvuArC7p&#10;7U45s6KhN3qkqv3+ZdcbA4xOqUSt8zlZrtwD9jtPYsx3p7GJf8qE7VJZ90NZ1S4wSYfT+XQ8P59z&#10;Jkk3m85P52cRNHv1dujDVwUNi0LBkQJI1RTbWx8604NJvMzCTW0MnYvcWNYWfHI+O5slzBhpF1uS&#10;wt6ozuxRaUqTopkk5EQwdWWQbQVRQ0ipbBh3qkqUqjuejejrYx08UuTGEmBE1hTJgN0DRPK+x+7y&#10;6O2jq0r8HJxHfwuscx480s1gw+Dc1BbwIwBDWfU3d/YU/lFpovgC5Z5IgNB1h3fypqZ3uBU+PAik&#10;dqDGoRYP97RoA1Rv6CXOKsCfH51He2IpaTlrqb0K7n9sBCrOzDdL/J2Pp9PYj2kznZ1NaIPHmpdj&#10;jd00V0DPNKZh4mQSo30wB1EjNM80CZbxVlIJK+nugsuAh81V6NqeZolUy2Uyox50ItzalZMRPFY1&#10;8uxp9yzQ9WQMROM7OLSiyN9wsrONnhaWmwC6ToR9rWtfb+rfRJx+1sQBcbxPVq8TcfEHAAD//wMA&#10;UEsDBBQABgAIAAAAIQCFMnx34AAAAAgBAAAPAAAAZHJzL2Rvd25yZXYueG1sTI9BS8NAEIXvgv9h&#10;GcGb3Shl28RsitgWBaHQ2orHaXZNgtnZkN200V/veNLjvPd48718MbpWnGwfGk8abicJCEulNw1V&#10;Gvav65s5iBCRDLaerIYvG2BRXF7kmBl/pq097WIluIRChhrqGLtMylDW1mGY+M4Sex++dxj57Ctp&#10;ejxzuWvlXZIo6bAh/lBjZx9rW37uBqcB31bLQzldrr9Xz9un9xkO6F42Wl9fjQ/3IKId418YfvEZ&#10;HQpmOvqBTBCtBpUqTrKe8CT259NZCuKoIVUKZJHL/wOKHwAAAP//AwBQSwECLQAUAAYACAAAACEA&#10;toM4kv4AAADhAQAAEwAAAAAAAAAAAAAAAAAAAAAAW0NvbnRlbnRfVHlwZXNdLnhtbFBLAQItABQA&#10;BgAIAAAAIQA4/SH/1gAAAJQBAAALAAAAAAAAAAAAAAAAAC8BAABfcmVscy8ucmVsc1BLAQItABQA&#10;BgAIAAAAIQD9hTfYjAIAAFkFAAAOAAAAAAAAAAAAAAAAAC4CAABkcnMvZTJvRG9jLnhtbFBLAQIt&#10;ABQABgAIAAAAIQCFMnx34AAAAAgBAAAPAAAAAAAAAAAAAAAAAOYEAABkcnMvZG93bnJldi54bWxQ&#10;SwUGAAAAAAQABADzAAAA8wUAAAAA&#10;" filled="f" strokecolor="#1f4d78 [1604]" strokeweight="2.25pt"/>
            </w:pict>
          </mc:Fallback>
        </mc:AlternateContent>
      </w:r>
      <w:r w:rsidR="00844CCC" w:rsidRPr="007C7C16">
        <w:rPr>
          <w:noProof/>
          <w:lang w:eastAsia="es-MX"/>
        </w:rPr>
        <w:drawing>
          <wp:inline distT="0" distB="0" distL="0" distR="0" wp14:anchorId="397B457B" wp14:editId="0701006B">
            <wp:extent cx="4812175" cy="1289674"/>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955" t="20278" r="19775" b="57494"/>
                    <a:stretch/>
                  </pic:blipFill>
                  <pic:spPr bwMode="auto">
                    <a:xfrm>
                      <a:off x="0" y="0"/>
                      <a:ext cx="5072862" cy="1359539"/>
                    </a:xfrm>
                    <a:prstGeom prst="rect">
                      <a:avLst/>
                    </a:prstGeom>
                    <a:ln>
                      <a:noFill/>
                    </a:ln>
                    <a:extLst>
                      <a:ext uri="{53640926-AAD7-44D8-BBD7-CCE9431645EC}">
                        <a14:shadowObscured xmlns:a14="http://schemas.microsoft.com/office/drawing/2010/main"/>
                      </a:ext>
                    </a:extLst>
                  </pic:spPr>
                </pic:pic>
              </a:graphicData>
            </a:graphic>
          </wp:inline>
        </w:drawing>
      </w:r>
    </w:p>
    <w:p w:rsidR="000524D4" w:rsidRPr="007C7C16" w:rsidRDefault="00377C63" w:rsidP="001F18A5">
      <w:pPr>
        <w:spacing w:before="100" w:beforeAutospacing="1" w:after="100" w:afterAutospacing="1" w:line="360" w:lineRule="auto"/>
        <w:jc w:val="both"/>
        <w:rPr>
          <w:rFonts w:ascii="Palatino Linotype" w:eastAsia="Palatino Linotype" w:hAnsi="Palatino Linotype" w:cs="Palatino Linotype"/>
        </w:rPr>
      </w:pPr>
      <w:r w:rsidRPr="007C7C16">
        <w:rPr>
          <w:rFonts w:ascii="Palatino Linotype" w:eastAsia="Palatino Linotype" w:hAnsi="Palatino Linotype" w:cs="Palatino Linotype"/>
        </w:rPr>
        <w:t xml:space="preserve">Así, se puede advertir que el servidor púbico </w:t>
      </w:r>
      <w:r w:rsidR="00480C6F" w:rsidRPr="007C7C16">
        <w:rPr>
          <w:rFonts w:ascii="Palatino Linotype" w:eastAsia="Palatino Linotype" w:hAnsi="Palatino Linotype" w:cs="Palatino Linotype"/>
        </w:rPr>
        <w:t xml:space="preserve">del cual se requiere la información, inicio su labor como profesor de tiempo completo en el año de 1986, </w:t>
      </w:r>
      <w:r w:rsidR="000524D4" w:rsidRPr="007C7C16">
        <w:rPr>
          <w:rFonts w:ascii="Palatino Linotype" w:eastAsia="Palatino Linotype" w:hAnsi="Palatino Linotype" w:cs="Palatino Linotype"/>
        </w:rPr>
        <w:t xml:space="preserve">mientras que concluyo en el cargo de Rector para el periodo ordinario de 2013-2017, el 14 de mayo de 2017, tal como se puede advertir en el Acuerdo que establece las bases para el proceso de elección de Rector de la UAEM para dicho periodo, sirviendo de sustento la imagen de dicho Acuerdo que se inserta enseguida: </w:t>
      </w:r>
    </w:p>
    <w:p w:rsidR="00844CCC" w:rsidRPr="007C7C16" w:rsidRDefault="005D44FD" w:rsidP="005D44FD">
      <w:pPr>
        <w:spacing w:before="100" w:beforeAutospacing="1" w:after="100" w:afterAutospacing="1" w:line="360" w:lineRule="auto"/>
        <w:jc w:val="center"/>
        <w:rPr>
          <w:rFonts w:ascii="Palatino Linotype" w:eastAsia="Palatino Linotype" w:hAnsi="Palatino Linotype" w:cs="Palatino Linotype"/>
        </w:rPr>
      </w:pPr>
      <w:r w:rsidRPr="007C7C16">
        <w:rPr>
          <w:noProof/>
          <w:lang w:eastAsia="es-MX"/>
        </w:rPr>
        <mc:AlternateContent>
          <mc:Choice Requires="wps">
            <w:drawing>
              <wp:anchor distT="0" distB="0" distL="114300" distR="114300" simplePos="0" relativeHeight="251672576" behindDoc="0" locked="0" layoutInCell="1" allowOverlap="1">
                <wp:simplePos x="0" y="0"/>
                <wp:positionH relativeFrom="column">
                  <wp:posOffset>2926311</wp:posOffset>
                </wp:positionH>
                <wp:positionV relativeFrom="paragraph">
                  <wp:posOffset>1174622</wp:posOffset>
                </wp:positionV>
                <wp:extent cx="2389068" cy="533840"/>
                <wp:effectExtent l="19050" t="19050" r="11430" b="19050"/>
                <wp:wrapNone/>
                <wp:docPr id="19" name="Rectángulo 19"/>
                <wp:cNvGraphicFramePr/>
                <a:graphic xmlns:a="http://schemas.openxmlformats.org/drawingml/2006/main">
                  <a:graphicData uri="http://schemas.microsoft.com/office/word/2010/wordprocessingShape">
                    <wps:wsp>
                      <wps:cNvSpPr/>
                      <wps:spPr>
                        <a:xfrm>
                          <a:off x="0" y="0"/>
                          <a:ext cx="2389068" cy="53384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D193E" id="Rectángulo 19" o:spid="_x0000_s1026" style="position:absolute;margin-left:230.4pt;margin-top:92.5pt;width:188.1pt;height:42.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5pjgIAAFkFAAAOAAAAZHJzL2Uyb0RvYy54bWysVFFP2zAQfp+0/2D5fSQtFEpEiioQ0yQE&#10;CJh4No7dRHJ83tlt2v2b/Zb9sZ2dNCBAe5jWh9T23X139/k7n51vW8M2Cn0DtuSTg5wzZSVUjV2V&#10;/Pvj1Zc5Zz4IWwkDVpV8pzw/X3z+dNa5Qk2hBlMpZARifdG5ktchuCLLvKxVK/wBOGXJqAFbEWiL&#10;q6xC0RF6a7Jpnh9nHWDlEKTynk4veyNfJHytlQy3WnsVmCk51RbSF9P3OX6zxZkoVihc3cihDPEP&#10;VbSisZR0hLoUQbA1Nu+g2kYieNDhQEKbgdaNVKkH6maSv+nmoRZOpV6IHO9Gmvz/g5U3mztkTUV3&#10;d8qZFS3d0T2x9vuXXa0NMDolijrnC/J8cHc47DwtY79bjW38p07YNtG6G2lV28AkHU4P56f5MQlB&#10;km12eDg/SrxnL9EOffiqoGVxUXKkAhKbYnPtA2Uk171LTGbhqjEmXZ2xrKMM89nJLBaaxUr72tIq&#10;7IyKEcbeK01txmoSchKYujDINoKkIaRUNkx6Uy0q1R/PcvolXFGMEamcBBiRNVUyYg8AUbzvsfs+&#10;Bv8YqpI+x+D8b4X1wWNEygw2jMFtYwE/AjDU1ZC599+T1FMTWXqGakciQOinwzt51dA9XAsf7gTS&#10;ONDg0IiHW/poA8Q3DCvOasCfH51Hf1IpWTnraLxK7n+sBSrOzDdL+j2dHJEKWEibo9nJlDb42vL8&#10;2mLX7QXQNU3oMXEyLaN/MPulRmif6CVYxqxkElZS7pLLgPvNRejHnt4SqZbL5EYz6ES4tg9ORvDI&#10;atTZ4/ZJoBvEGEjGN7AfRVG80WTvGyMtLNcBdJME+8LrwDfNbxLO8NbEB+L1Pnm9vIiLPwAAAP//&#10;AwBQSwMEFAAGAAgAAAAhADB0WxLiAAAACwEAAA8AAABkcnMvZG93bnJldi54bWxMj09Lw0AQxe+C&#10;32EZwZvdtNY0xmyK2BYFQWj9g8dpMibB7GzIbtrop3c86W0e7/Hm97LlaFt1oN43jg1MJxEo4sKV&#10;DVcGXp43FwkoH5BLbB2TgS/ysMxPTzJMS3fkLR12oVJSwj5FA3UIXaq1L2qy6CeuIxbvw/UWg8i+&#10;0mWPRym3rZ5FUawtNiwfauzorqbiczdYA/i2Xr0W89Xme/2wvX9f4ID28cmY87Px9gZUoDH8heEX&#10;X9AhF6a9G7j0qjUwjyNBD2IkVzJKEsnlQo69gVl8PQWdZ/r/hvwHAAD//wMAUEsBAi0AFAAGAAgA&#10;AAAhALaDOJL+AAAA4QEAABMAAAAAAAAAAAAAAAAAAAAAAFtDb250ZW50X1R5cGVzXS54bWxQSwEC&#10;LQAUAAYACAAAACEAOP0h/9YAAACUAQAACwAAAAAAAAAAAAAAAAAvAQAAX3JlbHMvLnJlbHNQSwEC&#10;LQAUAAYACAAAACEAVYi+aY4CAABZBQAADgAAAAAAAAAAAAAAAAAuAgAAZHJzL2Uyb0RvYy54bWxQ&#10;SwECLQAUAAYACAAAACEAMHRbEuIAAAALAQAADwAAAAAAAAAAAAAAAADoBAAAZHJzL2Rvd25yZXYu&#10;eG1sUEsFBgAAAAAEAAQA8wAAAPcFAAAAAA==&#10;" filled="f" strokecolor="#1f4d78 [1604]" strokeweight="2.25pt"/>
            </w:pict>
          </mc:Fallback>
        </mc:AlternateContent>
      </w:r>
      <w:r w:rsidR="000524D4" w:rsidRPr="007C7C16">
        <w:rPr>
          <w:noProof/>
          <w:lang w:eastAsia="es-MX"/>
        </w:rPr>
        <w:drawing>
          <wp:inline distT="0" distB="0" distL="0" distR="0" wp14:anchorId="648D25FC" wp14:editId="06D1C0F1">
            <wp:extent cx="5360395" cy="219350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431" t="17197" r="15311" b="38842"/>
                    <a:stretch/>
                  </pic:blipFill>
                  <pic:spPr bwMode="auto">
                    <a:xfrm>
                      <a:off x="0" y="0"/>
                      <a:ext cx="5385285" cy="2203688"/>
                    </a:xfrm>
                    <a:prstGeom prst="rect">
                      <a:avLst/>
                    </a:prstGeom>
                    <a:ln>
                      <a:noFill/>
                    </a:ln>
                    <a:extLst>
                      <a:ext uri="{53640926-AAD7-44D8-BBD7-CCE9431645EC}">
                        <a14:shadowObscured xmlns:a14="http://schemas.microsoft.com/office/drawing/2010/main"/>
                      </a:ext>
                    </a:extLst>
                  </pic:spPr>
                </pic:pic>
              </a:graphicData>
            </a:graphic>
          </wp:inline>
        </w:drawing>
      </w:r>
    </w:p>
    <w:p w:rsidR="00702375" w:rsidRPr="007C7C16" w:rsidRDefault="00702375" w:rsidP="00702375">
      <w:pPr>
        <w:spacing w:before="100" w:beforeAutospacing="1" w:after="100" w:afterAutospacing="1" w:line="360" w:lineRule="auto"/>
        <w:jc w:val="both"/>
        <w:rPr>
          <w:rFonts w:ascii="Palatino Linotype" w:hAnsi="Palatino Linotype" w:cs="Arial"/>
        </w:rPr>
      </w:pPr>
      <w:r w:rsidRPr="007C7C16">
        <w:rPr>
          <w:rFonts w:ascii="Palatino Linotype" w:hAnsi="Palatino Linotype" w:cs="Arial"/>
        </w:rPr>
        <w:t xml:space="preserve">De modo que, de las imágenes insertas, este Órgano Garante determina que existen indicios de las fechas de inicio y termino de labores del servidor público referido en la solicitud de origen; por lo que, con fundamento en los artículos 13 y 181, párrafo cuarto de la Ley de Transparencia y Acceso a la Información Pública del Estado de México y Municipios, se suple la deficiencia en la solicitud de información y de precisa que </w:t>
      </w:r>
      <w:r w:rsidRPr="007C7C16">
        <w:rPr>
          <w:rFonts w:ascii="Palatino Linotype" w:hAnsi="Palatino Linotype" w:cs="Arial"/>
          <w:b/>
        </w:rPr>
        <w:t xml:space="preserve">EL </w:t>
      </w:r>
      <w:r w:rsidRPr="007C7C16">
        <w:rPr>
          <w:rFonts w:ascii="Palatino Linotype" w:hAnsi="Palatino Linotype" w:cs="Arial"/>
          <w:b/>
        </w:rPr>
        <w:lastRenderedPageBreak/>
        <w:t xml:space="preserve">SUJETO OBLIGADO </w:t>
      </w:r>
      <w:r w:rsidRPr="007C7C16">
        <w:rPr>
          <w:rFonts w:ascii="Palatino Linotype" w:hAnsi="Palatino Linotype" w:cs="Arial"/>
        </w:rPr>
        <w:t>deberá hacer entrega de la información correspondiente durante el periodo del 1 de enero de 1986 al 14 de mayo de 2017.</w:t>
      </w:r>
    </w:p>
    <w:p w:rsidR="00C944C5" w:rsidRPr="007C7C16" w:rsidRDefault="00702375" w:rsidP="00C944C5">
      <w:pPr>
        <w:spacing w:before="100" w:beforeAutospacing="1" w:after="100" w:afterAutospacing="1" w:line="360" w:lineRule="auto"/>
        <w:jc w:val="both"/>
        <w:rPr>
          <w:rFonts w:ascii="Palatino Linotype" w:hAnsi="Palatino Linotype" w:cs="Arial"/>
        </w:rPr>
      </w:pPr>
      <w:r w:rsidRPr="007C7C16">
        <w:rPr>
          <w:rFonts w:ascii="Palatino Linotype" w:hAnsi="Palatino Linotype" w:cs="Arial"/>
        </w:rPr>
        <w:t xml:space="preserve">Ahora bien, conviene traer a contexto que, aunque existió un pronunciamiento por parte del </w:t>
      </w:r>
      <w:r w:rsidRPr="007C7C16">
        <w:rPr>
          <w:rFonts w:ascii="Palatino Linotype" w:hAnsi="Palatino Linotype" w:cs="Arial"/>
          <w:b/>
        </w:rPr>
        <w:t xml:space="preserve">SUJETO OBLIGADO </w:t>
      </w:r>
      <w:r w:rsidRPr="007C7C16">
        <w:rPr>
          <w:rFonts w:ascii="Palatino Linotype" w:hAnsi="Palatino Linotype" w:cs="Arial"/>
        </w:rPr>
        <w:t xml:space="preserve">tanto en respuesta </w:t>
      </w:r>
      <w:r w:rsidR="002B605F" w:rsidRPr="007C7C16">
        <w:rPr>
          <w:rFonts w:ascii="Palatino Linotype" w:hAnsi="Palatino Linotype" w:cs="Arial"/>
        </w:rPr>
        <w:t xml:space="preserve">como en Informe Justificado, se considera necesario señalar que de su análisis, estos no fueron suficientes para tener por colmado el derecho de acceso a la información de la solicitante, toda vez que, en respuesta el archivo resultó ilegible y en Informe Justificado, se encuentra incompleta la información; ello en atención, a que como se dijo la hoy </w:t>
      </w:r>
      <w:r w:rsidR="002B605F" w:rsidRPr="007C7C16">
        <w:rPr>
          <w:rFonts w:ascii="Palatino Linotype" w:hAnsi="Palatino Linotype" w:cs="Arial"/>
          <w:b/>
        </w:rPr>
        <w:t xml:space="preserve">RECURRENTE </w:t>
      </w:r>
      <w:r w:rsidR="002B605F" w:rsidRPr="007C7C16">
        <w:rPr>
          <w:rFonts w:ascii="Palatino Linotype" w:hAnsi="Palatino Linotype" w:cs="Arial"/>
        </w:rPr>
        <w:t xml:space="preserve">pido le fueron entregados los recibos de nómina correspondientes del 1 de enero de 1986 al 14 de mayo de 2017; mientras que </w:t>
      </w:r>
      <w:r w:rsidR="002B605F" w:rsidRPr="007C7C16">
        <w:rPr>
          <w:rFonts w:ascii="Palatino Linotype" w:hAnsi="Palatino Linotype" w:cs="Arial"/>
          <w:b/>
        </w:rPr>
        <w:t xml:space="preserve">EL SUJETO OBLIGADO </w:t>
      </w:r>
      <w:r w:rsidR="002B605F" w:rsidRPr="007C7C16">
        <w:rPr>
          <w:rFonts w:ascii="Palatino Linotype" w:hAnsi="Palatino Linotype" w:cs="Arial"/>
        </w:rPr>
        <w:t xml:space="preserve">en Informe Justificado únicamente hizo entrega de los mismos del año 2007 a 2017, sin </w:t>
      </w:r>
      <w:r w:rsidR="00C944C5" w:rsidRPr="007C7C16">
        <w:rPr>
          <w:rFonts w:ascii="Palatino Linotype" w:hAnsi="Palatino Linotype" w:cs="Arial"/>
        </w:rPr>
        <w:t xml:space="preserve">hacer ningún pronunciamiento referente a si es toda la información que obra en sus archivos; por ello, al existir indicios de que pudo haberse generado la información considerada faltante, es que se determina ordenar una nueva </w:t>
      </w:r>
      <w:r w:rsidR="00C944C5" w:rsidRPr="007C7C16">
        <w:rPr>
          <w:rFonts w:ascii="Palatino Linotype" w:hAnsi="Palatino Linotype" w:cs="Arial"/>
          <w:b/>
        </w:rPr>
        <w:t>búsqueda exhaustiva y razonable</w:t>
      </w:r>
      <w:r w:rsidR="00C944C5" w:rsidRPr="007C7C16">
        <w:rPr>
          <w:rFonts w:ascii="Palatino Linotype" w:hAnsi="Palatino Linotype" w:cs="Arial"/>
        </w:rPr>
        <w:t xml:space="preserve"> de la información; ello, a fin de dar cumplimiento a los principios que rigen el actuar de este Órgano Garante, establecidos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proofErr w:type="spellStart"/>
      <w:r w:rsidR="00C944C5" w:rsidRPr="007C7C16">
        <w:rPr>
          <w:rFonts w:ascii="Palatino Linotype" w:hAnsi="Palatino Linotype" w:cs="Arial"/>
          <w:i/>
        </w:rPr>
        <w:t>pro</w:t>
      </w:r>
      <w:proofErr w:type="spellEnd"/>
      <w:r w:rsidR="00C944C5" w:rsidRPr="007C7C16">
        <w:rPr>
          <w:rFonts w:ascii="Palatino Linotype" w:hAnsi="Palatino Linotype" w:cs="Arial"/>
          <w:i/>
        </w:rPr>
        <w:t xml:space="preserve"> persona</w:t>
      </w:r>
      <w:r w:rsidR="00C944C5" w:rsidRPr="007C7C16">
        <w:rPr>
          <w:rFonts w:ascii="Palatino Linotype" w:hAnsi="Palatino Linotype" w:cs="Arial"/>
        </w:rPr>
        <w:t>, sirviendo de sustento la transcripción de los preceptos legales que a la letra rezan:</w:t>
      </w: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
          <w:bCs/>
          <w:i/>
          <w:sz w:val="22"/>
        </w:rPr>
        <w:t>“Artículo 4.</w:t>
      </w:r>
      <w:r w:rsidRPr="007C7C16">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
          <w:bCs/>
          <w:i/>
          <w:sz w:val="22"/>
        </w:rPr>
        <w:t xml:space="preserve">Toda la información </w:t>
      </w:r>
      <w:r w:rsidRPr="007C7C16">
        <w:rPr>
          <w:rFonts w:ascii="Palatino Linotype" w:hAnsi="Palatino Linotype" w:cs="Arial"/>
          <w:bCs/>
          <w:i/>
          <w:sz w:val="22"/>
        </w:rPr>
        <w:t>generada,</w:t>
      </w:r>
      <w:r w:rsidRPr="007C7C16">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7C7C16">
        <w:rPr>
          <w:rFonts w:ascii="Palatino Linotype" w:hAnsi="Palatino Linotype" w:cs="Arial"/>
          <w:bCs/>
          <w:i/>
          <w:sz w:val="22"/>
        </w:rPr>
        <w:t xml:space="preserve">, en los términos y condiciones que </w:t>
      </w:r>
      <w:r w:rsidRPr="007C7C16">
        <w:rPr>
          <w:rFonts w:ascii="Palatino Linotype" w:hAnsi="Palatino Linotype" w:cs="Arial"/>
          <w:bCs/>
          <w:i/>
          <w:sz w:val="22"/>
        </w:rPr>
        <w:lastRenderedPageBreak/>
        <w:t xml:space="preserve">se establezcan en los tratados internacionales de los que el Estado mexicano sea parte, en la Ley General, la presente Ley y demás disposiciones de la materia, </w:t>
      </w:r>
      <w:r w:rsidRPr="007C7C16">
        <w:rPr>
          <w:rFonts w:ascii="Palatino Linotype" w:hAnsi="Palatino Linotype" w:cs="Arial"/>
          <w:b/>
          <w:bCs/>
          <w:i/>
          <w:sz w:val="22"/>
        </w:rPr>
        <w:t>privilegiando el principio de máxima publicidad</w:t>
      </w:r>
      <w:r w:rsidRPr="007C7C16">
        <w:rPr>
          <w:rFonts w:ascii="Palatino Linotype" w:hAnsi="Palatino Linotype" w:cs="Arial"/>
          <w:bCs/>
          <w:i/>
          <w:sz w:val="22"/>
        </w:rPr>
        <w:t xml:space="preserve"> de la </w:t>
      </w:r>
      <w:r w:rsidRPr="007C7C16">
        <w:rPr>
          <w:rFonts w:ascii="Palatino Linotype" w:hAnsi="Palatino Linotype" w:cs="Arial"/>
          <w:i/>
          <w:color w:val="000000"/>
          <w:sz w:val="22"/>
        </w:rPr>
        <w:t>información</w:t>
      </w:r>
      <w:r w:rsidRPr="007C7C16">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C944C5" w:rsidRPr="007C7C16" w:rsidRDefault="00C944C5" w:rsidP="00C944C5">
      <w:pPr>
        <w:ind w:left="851" w:right="902"/>
        <w:jc w:val="both"/>
        <w:rPr>
          <w:rFonts w:ascii="Palatino Linotype" w:hAnsi="Palatino Linotype" w:cs="Arial"/>
          <w:bCs/>
          <w:i/>
          <w:sz w:val="22"/>
        </w:rPr>
      </w:pP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C944C5" w:rsidRPr="007C7C16" w:rsidRDefault="00C944C5" w:rsidP="00C944C5">
      <w:pPr>
        <w:ind w:left="851" w:right="902"/>
        <w:jc w:val="both"/>
        <w:rPr>
          <w:rFonts w:ascii="Palatino Linotype" w:hAnsi="Palatino Linotype" w:cs="Arial"/>
          <w:bCs/>
          <w:i/>
          <w:sz w:val="22"/>
        </w:rPr>
      </w:pPr>
    </w:p>
    <w:p w:rsidR="00C944C5" w:rsidRPr="007C7C16" w:rsidRDefault="00C944C5" w:rsidP="00C944C5">
      <w:pPr>
        <w:framePr w:hSpace="141" w:wrap="around" w:vAnchor="text" w:hAnchor="text" w:y="1"/>
        <w:ind w:left="851" w:right="902"/>
        <w:jc w:val="both"/>
        <w:rPr>
          <w:rFonts w:ascii="Palatino Linotype" w:hAnsi="Palatino Linotype" w:cs="Arial"/>
          <w:bCs/>
          <w:i/>
          <w:sz w:val="22"/>
        </w:rPr>
      </w:pPr>
      <w:r w:rsidRPr="007C7C16">
        <w:rPr>
          <w:rFonts w:ascii="Palatino Linotype" w:hAnsi="Palatino Linotype" w:cs="Arial"/>
          <w:b/>
          <w:bCs/>
          <w:i/>
          <w:sz w:val="22"/>
        </w:rPr>
        <w:t>Artículo 8</w:t>
      </w:r>
      <w:r w:rsidRPr="007C7C16">
        <w:rPr>
          <w:rFonts w:ascii="Palatino Linotype" w:hAnsi="Palatino Linotype" w:cs="Arial"/>
          <w:bCs/>
          <w:i/>
          <w:sz w:val="22"/>
        </w:rPr>
        <w:t xml:space="preserve">. </w:t>
      </w:r>
      <w:r w:rsidRPr="007C7C16">
        <w:rPr>
          <w:rFonts w:ascii="Palatino Linotype" w:hAnsi="Palatino Linotype" w:cs="Arial"/>
          <w:b/>
          <w:bCs/>
          <w:i/>
          <w:sz w:val="22"/>
        </w:rPr>
        <w:t>El derecho de acceso a la información o la clasificación de la información</w:t>
      </w:r>
      <w:r w:rsidRPr="007C7C16">
        <w:rPr>
          <w:rFonts w:ascii="Palatino Linotype" w:hAnsi="Palatino Linotype" w:cs="Arial"/>
          <w:bCs/>
          <w:i/>
          <w:sz w:val="22"/>
        </w:rPr>
        <w:t xml:space="preserve"> </w:t>
      </w:r>
      <w:r w:rsidRPr="007C7C16">
        <w:rPr>
          <w:rFonts w:ascii="Palatino Linotype" w:hAnsi="Palatino Linotype" w:cs="Arial"/>
          <w:b/>
          <w:bCs/>
          <w:i/>
          <w:sz w:val="22"/>
        </w:rPr>
        <w:t>se interpretarán conforme a los principios establecidos en la Constitución Federal</w:t>
      </w:r>
      <w:r w:rsidRPr="007C7C16">
        <w:rPr>
          <w:rFonts w:ascii="Palatino Linotype" w:hAnsi="Palatino Linotype" w:cs="Arial"/>
          <w:bCs/>
          <w:i/>
          <w:sz w:val="22"/>
        </w:rPr>
        <w:t xml:space="preserve">, los tratados internacionales de los que el Estado mexicano sea parte, </w:t>
      </w:r>
      <w:r w:rsidRPr="007C7C16">
        <w:rPr>
          <w:rFonts w:ascii="Palatino Linotype" w:hAnsi="Palatino Linotype" w:cs="Arial"/>
          <w:b/>
          <w:bCs/>
          <w:i/>
          <w:sz w:val="22"/>
        </w:rPr>
        <w:t>la Ley General, la Constitución Local y la presente Ley</w:t>
      </w:r>
      <w:r w:rsidRPr="007C7C16">
        <w:rPr>
          <w:rFonts w:ascii="Palatino Linotype" w:hAnsi="Palatino Linotype" w:cs="Arial"/>
          <w:bCs/>
          <w:i/>
          <w:sz w:val="22"/>
        </w:rPr>
        <w:t>.</w:t>
      </w:r>
    </w:p>
    <w:p w:rsidR="00C944C5" w:rsidRPr="007C7C16" w:rsidRDefault="00C944C5" w:rsidP="00C944C5">
      <w:pPr>
        <w:ind w:left="851" w:right="902"/>
        <w:jc w:val="both"/>
        <w:rPr>
          <w:rFonts w:ascii="Palatino Linotype" w:hAnsi="Palatino Linotype" w:cs="Arial"/>
          <w:b/>
          <w:bCs/>
          <w:i/>
          <w:sz w:val="22"/>
        </w:rPr>
      </w:pPr>
    </w:p>
    <w:p w:rsidR="00C944C5" w:rsidRPr="007C7C16" w:rsidRDefault="00C944C5" w:rsidP="00C944C5">
      <w:pPr>
        <w:ind w:left="851" w:right="902"/>
        <w:jc w:val="both"/>
        <w:rPr>
          <w:rFonts w:ascii="Palatino Linotype" w:hAnsi="Palatino Linotype" w:cs="Arial"/>
          <w:b/>
          <w:bCs/>
          <w:i/>
          <w:sz w:val="22"/>
        </w:rPr>
      </w:pPr>
      <w:r w:rsidRPr="007C7C16">
        <w:rPr>
          <w:rFonts w:ascii="Palatino Linotype" w:hAnsi="Palatino Linotype" w:cs="Arial"/>
          <w:b/>
          <w:bCs/>
          <w:i/>
          <w:sz w:val="22"/>
        </w:rPr>
        <w:t>En la aplicación e interpretación de la presente Ley deberá prevalecer el principio de máxima publicidad</w:t>
      </w:r>
      <w:r w:rsidRPr="007C7C16">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7C7C16">
        <w:rPr>
          <w:rFonts w:ascii="Palatino Linotype" w:hAnsi="Palatino Linotype" w:cs="Arial"/>
          <w:b/>
          <w:bCs/>
          <w:i/>
          <w:sz w:val="22"/>
        </w:rPr>
        <w:t>favoreciendo en todo tiempo a las personas la protección más amplia, atendiendo al principio pro persona…</w:t>
      </w:r>
    </w:p>
    <w:p w:rsidR="00C944C5" w:rsidRPr="007C7C16" w:rsidRDefault="00C944C5" w:rsidP="00C944C5">
      <w:pPr>
        <w:ind w:left="851" w:right="902"/>
        <w:jc w:val="both"/>
        <w:rPr>
          <w:rFonts w:ascii="Palatino Linotype" w:hAnsi="Palatino Linotype" w:cs="Arial"/>
          <w:bCs/>
          <w:i/>
          <w:sz w:val="22"/>
        </w:rPr>
      </w:pPr>
    </w:p>
    <w:p w:rsidR="00C944C5" w:rsidRPr="007C7C16" w:rsidRDefault="00C944C5" w:rsidP="00C944C5">
      <w:pPr>
        <w:ind w:left="851" w:right="902"/>
        <w:jc w:val="both"/>
        <w:rPr>
          <w:rFonts w:ascii="Palatino Linotype" w:hAnsi="Palatino Linotype" w:cs="Arial"/>
          <w:b/>
          <w:bCs/>
          <w:i/>
          <w:sz w:val="22"/>
        </w:rPr>
      </w:pPr>
      <w:r w:rsidRPr="007C7C16">
        <w:rPr>
          <w:rFonts w:ascii="Palatino Linotype" w:hAnsi="Palatino Linotype" w:cs="Arial"/>
          <w:b/>
          <w:bCs/>
          <w:i/>
          <w:sz w:val="22"/>
        </w:rPr>
        <w:t>Artículo 9. El Instituto deberá regir su funcionamiento de acuerdo a los siguientes principios:</w:t>
      </w:r>
    </w:p>
    <w:p w:rsidR="00C944C5" w:rsidRPr="007C7C16" w:rsidRDefault="00C944C5" w:rsidP="00C944C5">
      <w:pPr>
        <w:ind w:left="851" w:right="902"/>
        <w:jc w:val="both"/>
        <w:rPr>
          <w:rFonts w:ascii="Palatino Linotype" w:hAnsi="Palatino Linotype" w:cs="Arial"/>
          <w:b/>
          <w:bCs/>
          <w:i/>
          <w:sz w:val="22"/>
        </w:rPr>
      </w:pPr>
    </w:p>
    <w:p w:rsidR="00C944C5" w:rsidRPr="007C7C16" w:rsidRDefault="00C944C5" w:rsidP="00C944C5">
      <w:pPr>
        <w:ind w:left="851" w:right="902"/>
        <w:jc w:val="both"/>
        <w:rPr>
          <w:rFonts w:ascii="Palatino Linotype" w:hAnsi="Palatino Linotype" w:cs="Arial"/>
          <w:b/>
          <w:bCs/>
          <w:i/>
          <w:sz w:val="22"/>
        </w:rPr>
      </w:pPr>
      <w:r w:rsidRPr="007C7C16">
        <w:rPr>
          <w:rFonts w:ascii="Palatino Linotype" w:hAnsi="Palatino Linotype" w:cs="Arial"/>
          <w:b/>
          <w:bCs/>
          <w:i/>
          <w:sz w:val="22"/>
        </w:rPr>
        <w:t>I. Certeza:</w:t>
      </w:r>
      <w:r w:rsidRPr="007C7C16">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7C7C16">
        <w:rPr>
          <w:rFonts w:ascii="Palatino Linotype" w:hAnsi="Palatino Linotype" w:cs="Arial"/>
          <w:b/>
          <w:bCs/>
          <w:i/>
          <w:sz w:val="22"/>
        </w:rPr>
        <w:t xml:space="preserve"> </w:t>
      </w:r>
    </w:p>
    <w:p w:rsidR="00C944C5" w:rsidRPr="007C7C16" w:rsidRDefault="00C944C5" w:rsidP="00C944C5">
      <w:pPr>
        <w:ind w:left="851" w:right="902"/>
        <w:jc w:val="both"/>
        <w:rPr>
          <w:rFonts w:ascii="Palatino Linotype" w:hAnsi="Palatino Linotype" w:cs="Arial"/>
          <w:b/>
          <w:bCs/>
          <w:i/>
          <w:sz w:val="22"/>
        </w:rPr>
      </w:pPr>
      <w:r w:rsidRPr="007C7C16">
        <w:rPr>
          <w:rFonts w:ascii="Palatino Linotype" w:hAnsi="Palatino Linotype" w:cs="Arial"/>
          <w:b/>
          <w:bCs/>
          <w:i/>
          <w:sz w:val="22"/>
        </w:rPr>
        <w:t>…</w:t>
      </w: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
          <w:bCs/>
          <w:i/>
          <w:sz w:val="22"/>
        </w:rPr>
        <w:t xml:space="preserve">VII. Máxima Publicidad: </w:t>
      </w:r>
      <w:r w:rsidRPr="007C7C16">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rsidR="00C944C5" w:rsidRPr="007C7C16" w:rsidRDefault="00C944C5" w:rsidP="00C944C5">
      <w:pPr>
        <w:ind w:left="851" w:right="902"/>
        <w:jc w:val="both"/>
        <w:rPr>
          <w:rFonts w:ascii="Palatino Linotype" w:hAnsi="Palatino Linotype" w:cs="Arial"/>
          <w:bCs/>
          <w:i/>
          <w:sz w:val="22"/>
        </w:rPr>
      </w:pP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
          <w:bCs/>
          <w:i/>
          <w:sz w:val="22"/>
        </w:rPr>
        <w:t xml:space="preserve">VIII. Objetividad: </w:t>
      </w:r>
      <w:r w:rsidRPr="007C7C16">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Cs/>
          <w:i/>
          <w:sz w:val="22"/>
        </w:rPr>
        <w:lastRenderedPageBreak/>
        <w:t>…</w:t>
      </w: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Cs/>
          <w:i/>
          <w:sz w:val="22"/>
        </w:rPr>
        <w:t>(Énfasis añadido)</w:t>
      </w:r>
    </w:p>
    <w:p w:rsidR="00C944C5" w:rsidRPr="007C7C16" w:rsidRDefault="00C944C5" w:rsidP="00C944C5">
      <w:pPr>
        <w:spacing w:before="100" w:beforeAutospacing="1" w:after="100" w:afterAutospacing="1" w:line="360" w:lineRule="auto"/>
        <w:jc w:val="both"/>
        <w:rPr>
          <w:rFonts w:ascii="Palatino Linotype" w:hAnsi="Palatino Linotype" w:cs="Arial"/>
        </w:rPr>
      </w:pPr>
      <w:r w:rsidRPr="007C7C16">
        <w:rPr>
          <w:rFonts w:ascii="Palatino Linotype" w:hAnsi="Palatino Linotype"/>
        </w:rPr>
        <w:t xml:space="preserve">A fin de robustecer lo expuesto, conviene citar </w:t>
      </w:r>
      <w:r w:rsidRPr="007C7C16">
        <w:rPr>
          <w:rFonts w:ascii="Palatino Linotype" w:hAnsi="Palatino Linotype" w:cs="Segoe UI"/>
        </w:rPr>
        <w:t xml:space="preserve">el criterio orientador </w:t>
      </w:r>
      <w:r w:rsidRPr="007C7C16">
        <w:rPr>
          <w:rFonts w:ascii="Palatino Linotype" w:hAnsi="Palatino Linotype"/>
        </w:rPr>
        <w:t xml:space="preserve">002/2017 del Instituto Nacional de Acceso a la Información y Protección de Datos (INAI), y la </w:t>
      </w:r>
      <w:r w:rsidRPr="007C7C16">
        <w:rPr>
          <w:rFonts w:ascii="Palatino Linotype" w:hAnsi="Palatino Linotype" w:cs="Arial"/>
        </w:rPr>
        <w:t>tesis 1a. CCCXXVII/2014 (10a.) emitida por la Primera Sala de la Suprema Corte de Justicia de la Nación, cuyo tenor es el siguiente:</w:t>
      </w:r>
    </w:p>
    <w:p w:rsidR="00C944C5" w:rsidRPr="007C7C16" w:rsidRDefault="00C944C5" w:rsidP="00C944C5">
      <w:pPr>
        <w:ind w:left="851" w:right="899"/>
        <w:jc w:val="both"/>
        <w:rPr>
          <w:rFonts w:ascii="Palatino Linotype" w:hAnsi="Palatino Linotype" w:cs="Arial"/>
          <w:b/>
          <w:bCs/>
          <w:i/>
          <w:sz w:val="22"/>
        </w:rPr>
      </w:pPr>
      <w:r w:rsidRPr="007C7C16">
        <w:rPr>
          <w:rFonts w:ascii="Palatino Linotype" w:hAnsi="Palatino Linotype" w:cs="Arial"/>
          <w:b/>
          <w:bCs/>
          <w:i/>
          <w:sz w:val="22"/>
        </w:rPr>
        <w:t>“Congruencia y exhaustividad.</w:t>
      </w:r>
      <w:r w:rsidRPr="007C7C16">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C7C16">
        <w:rPr>
          <w:rFonts w:ascii="Palatino Linotype" w:hAnsi="Palatino Linotype" w:cs="Arial"/>
          <w:b/>
          <w:bCs/>
          <w:i/>
          <w:sz w:val="22"/>
        </w:rPr>
        <w:t>la congruencia implica que exista concordancia entre el requerimiento formulado por el particular y la respuesta proporcionada por el sujeto obligado;</w:t>
      </w:r>
      <w:r w:rsidRPr="007C7C16">
        <w:rPr>
          <w:rFonts w:ascii="Palatino Linotype" w:hAnsi="Palatino Linotype" w:cs="Arial"/>
          <w:bCs/>
          <w:i/>
          <w:sz w:val="22"/>
        </w:rPr>
        <w:t xml:space="preserve"> mientras que </w:t>
      </w:r>
      <w:r w:rsidRPr="007C7C16">
        <w:rPr>
          <w:rFonts w:ascii="Palatino Linotype" w:hAnsi="Palatino Linotype" w:cs="Arial"/>
          <w:b/>
          <w:bCs/>
          <w:i/>
          <w:sz w:val="22"/>
        </w:rPr>
        <w:t xml:space="preserve">la exhaustividad significa que dicha respuesta se refiera expresamente a cada uno de los puntos solicitados. </w:t>
      </w:r>
      <w:r w:rsidRPr="007C7C16">
        <w:rPr>
          <w:rFonts w:ascii="Palatino Linotype" w:hAnsi="Palatino Linotype" w:cs="Arial"/>
          <w:bCs/>
          <w:i/>
          <w:sz w:val="22"/>
        </w:rPr>
        <w:t xml:space="preserve">Por lo anterior, los sujetos obligados cumplirán con los principios de congruencia y exhaustividad, </w:t>
      </w:r>
      <w:r w:rsidRPr="007C7C16">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C944C5" w:rsidRPr="007C7C16" w:rsidRDefault="00C944C5" w:rsidP="00C944C5">
      <w:pPr>
        <w:ind w:left="851" w:right="899"/>
        <w:jc w:val="both"/>
        <w:rPr>
          <w:rFonts w:ascii="Palatino Linotype" w:hAnsi="Palatino Linotype" w:cs="Arial"/>
          <w:bCs/>
          <w:i/>
          <w:sz w:val="22"/>
        </w:rPr>
      </w:pPr>
    </w:p>
    <w:p w:rsidR="00C944C5" w:rsidRPr="007C7C16" w:rsidRDefault="00C944C5" w:rsidP="00C944C5">
      <w:pPr>
        <w:ind w:left="851" w:right="899"/>
        <w:jc w:val="both"/>
        <w:rPr>
          <w:rFonts w:ascii="Palatino Linotype" w:hAnsi="Palatino Linotype" w:cs="Arial"/>
          <w:b/>
          <w:bCs/>
          <w:i/>
          <w:sz w:val="22"/>
        </w:rPr>
      </w:pPr>
      <w:r w:rsidRPr="007C7C16">
        <w:rPr>
          <w:rFonts w:ascii="Palatino Linotype" w:hAnsi="Palatino Linotype" w:cs="Arial"/>
          <w:bCs/>
          <w:i/>
          <w:sz w:val="22"/>
        </w:rPr>
        <w:t xml:space="preserve">Resoluciones: </w:t>
      </w:r>
      <w:r w:rsidRPr="007C7C16">
        <w:rPr>
          <w:rFonts w:ascii="Palatino Linotype" w:hAnsi="Palatino Linotype" w:cs="Arial"/>
          <w:bCs/>
          <w:i/>
          <w:sz w:val="22"/>
        </w:rPr>
        <w:sym w:font="Symbol" w:char="F0B7"/>
      </w:r>
      <w:r w:rsidRPr="007C7C16">
        <w:rPr>
          <w:rFonts w:ascii="Palatino Linotype" w:hAnsi="Palatino Linotype" w:cs="Arial"/>
          <w:bCs/>
          <w:i/>
          <w:sz w:val="22"/>
        </w:rPr>
        <w:t xml:space="preserve"> RRA 0003/16. Comisión Nacional de las Zonas Áridas. 29 de junio de 2016. Por unanimidad. Comisionado Ponente Oscar Mauricio Guerra Ford. </w:t>
      </w:r>
      <w:r w:rsidRPr="007C7C16">
        <w:rPr>
          <w:rFonts w:ascii="Palatino Linotype" w:hAnsi="Palatino Linotype" w:cs="Arial"/>
          <w:bCs/>
          <w:i/>
          <w:sz w:val="22"/>
        </w:rPr>
        <w:sym w:font="Symbol" w:char="F0B7"/>
      </w:r>
      <w:r w:rsidRPr="007C7C16">
        <w:rPr>
          <w:rFonts w:ascii="Palatino Linotype" w:hAnsi="Palatino Linotype" w:cs="Arial"/>
          <w:bCs/>
          <w:i/>
          <w:sz w:val="22"/>
        </w:rPr>
        <w:t xml:space="preserve"> RRA 0100/16. Sindicato Nacional de Trabajadores de la Educación. 13 de julio de 2016. Por unanimidad. Comisionada Ponente. Areli Cano Guadiana. </w:t>
      </w:r>
      <w:r w:rsidRPr="007C7C16">
        <w:rPr>
          <w:rFonts w:ascii="Palatino Linotype" w:hAnsi="Palatino Linotype" w:cs="Arial"/>
          <w:bCs/>
          <w:i/>
          <w:sz w:val="22"/>
        </w:rPr>
        <w:sym w:font="Symbol" w:char="F0B7"/>
      </w:r>
      <w:r w:rsidRPr="007C7C16">
        <w:rPr>
          <w:rFonts w:ascii="Palatino Linotype" w:hAnsi="Palatino Linotype" w:cs="Arial"/>
          <w:bCs/>
          <w:i/>
          <w:sz w:val="22"/>
        </w:rPr>
        <w:t xml:space="preserve"> RRA 1419/16. Secretaría de Educación Pública. 14 de septiembre de 2016. Por unanimidad. Comisionado Ponente </w:t>
      </w:r>
      <w:proofErr w:type="spellStart"/>
      <w:r w:rsidRPr="007C7C16">
        <w:rPr>
          <w:rFonts w:ascii="Palatino Linotype" w:hAnsi="Palatino Linotype" w:cs="Arial"/>
          <w:bCs/>
          <w:i/>
          <w:sz w:val="22"/>
        </w:rPr>
        <w:t>Rosendoevgueni</w:t>
      </w:r>
      <w:proofErr w:type="spellEnd"/>
      <w:r w:rsidRPr="007C7C16">
        <w:rPr>
          <w:rFonts w:ascii="Palatino Linotype" w:hAnsi="Palatino Linotype" w:cs="Arial"/>
          <w:bCs/>
          <w:i/>
          <w:sz w:val="22"/>
        </w:rPr>
        <w:t xml:space="preserve"> Monterrey </w:t>
      </w:r>
      <w:proofErr w:type="spellStart"/>
      <w:r w:rsidRPr="007C7C16">
        <w:rPr>
          <w:rFonts w:ascii="Palatino Linotype" w:hAnsi="Palatino Linotype" w:cs="Arial"/>
          <w:bCs/>
          <w:i/>
          <w:sz w:val="22"/>
        </w:rPr>
        <w:t>Chepov</w:t>
      </w:r>
      <w:proofErr w:type="spellEnd"/>
      <w:r w:rsidRPr="007C7C16">
        <w:rPr>
          <w:rFonts w:ascii="Palatino Linotype" w:hAnsi="Palatino Linotype" w:cs="Arial"/>
          <w:b/>
          <w:bCs/>
          <w:i/>
          <w:sz w:val="22"/>
        </w:rPr>
        <w:t>.”</w:t>
      </w:r>
    </w:p>
    <w:p w:rsidR="00C944C5" w:rsidRPr="007C7C16" w:rsidRDefault="00C944C5" w:rsidP="00C944C5">
      <w:pPr>
        <w:ind w:left="851" w:right="902"/>
        <w:jc w:val="both"/>
        <w:rPr>
          <w:rFonts w:ascii="Palatino Linotype" w:hAnsi="Palatino Linotype" w:cs="Arial"/>
          <w:bCs/>
          <w:i/>
          <w:sz w:val="22"/>
        </w:rPr>
      </w:pP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Cs/>
          <w:i/>
          <w:sz w:val="22"/>
        </w:rPr>
        <w:t xml:space="preserve">Época: Décima Época </w:t>
      </w: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Cs/>
          <w:i/>
          <w:sz w:val="22"/>
        </w:rPr>
        <w:t xml:space="preserve">Registro: 2007561 </w:t>
      </w: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Cs/>
          <w:i/>
          <w:sz w:val="22"/>
        </w:rPr>
        <w:t xml:space="preserve">Instancia: Primera Sala </w:t>
      </w: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Cs/>
          <w:i/>
          <w:sz w:val="22"/>
        </w:rPr>
        <w:t xml:space="preserve">Tipo de Tesis: Aislada </w:t>
      </w: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Cs/>
          <w:i/>
          <w:sz w:val="22"/>
        </w:rPr>
        <w:t xml:space="preserve">Fuente: Gaceta del Semanario Judicial de la Federación </w:t>
      </w: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Cs/>
          <w:i/>
          <w:sz w:val="22"/>
        </w:rPr>
        <w:t xml:space="preserve">Libro 11, Octubre de 2014, Tomo I </w:t>
      </w: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Cs/>
          <w:i/>
          <w:sz w:val="22"/>
        </w:rPr>
        <w:t xml:space="preserve">Materia(s): Constitucional, Común </w:t>
      </w: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Cs/>
          <w:i/>
          <w:sz w:val="22"/>
        </w:rPr>
        <w:t xml:space="preserve">Tesis: 1a. CCCXXVII/2014 (10a.) </w:t>
      </w:r>
    </w:p>
    <w:p w:rsidR="00C944C5" w:rsidRPr="007C7C16" w:rsidRDefault="00C944C5" w:rsidP="00C944C5">
      <w:pPr>
        <w:ind w:left="851" w:right="902"/>
        <w:jc w:val="both"/>
        <w:rPr>
          <w:rFonts w:ascii="Palatino Linotype" w:hAnsi="Palatino Linotype" w:cs="Arial"/>
          <w:bCs/>
          <w:i/>
          <w:sz w:val="22"/>
        </w:rPr>
      </w:pPr>
      <w:r w:rsidRPr="007C7C16">
        <w:rPr>
          <w:rFonts w:ascii="Palatino Linotype" w:hAnsi="Palatino Linotype" w:cs="Arial"/>
          <w:bCs/>
          <w:i/>
          <w:sz w:val="22"/>
        </w:rPr>
        <w:t xml:space="preserve">Página: 613 </w:t>
      </w:r>
    </w:p>
    <w:p w:rsidR="00C944C5" w:rsidRPr="007C7C16" w:rsidRDefault="00C944C5" w:rsidP="00C944C5">
      <w:pPr>
        <w:ind w:left="851" w:right="899"/>
        <w:jc w:val="both"/>
        <w:rPr>
          <w:rFonts w:ascii="Palatino Linotype" w:hAnsi="Palatino Linotype" w:cs="Arial"/>
          <w:b/>
          <w:bCs/>
          <w:i/>
          <w:sz w:val="22"/>
        </w:rPr>
      </w:pPr>
    </w:p>
    <w:p w:rsidR="00C944C5" w:rsidRPr="007C7C16" w:rsidRDefault="00C944C5" w:rsidP="00C944C5">
      <w:pPr>
        <w:ind w:left="851" w:right="899"/>
        <w:jc w:val="both"/>
        <w:rPr>
          <w:rFonts w:ascii="Palatino Linotype" w:hAnsi="Palatino Linotype" w:cs="Arial"/>
          <w:b/>
          <w:bCs/>
          <w:i/>
          <w:sz w:val="22"/>
        </w:rPr>
      </w:pPr>
      <w:r w:rsidRPr="007C7C16">
        <w:rPr>
          <w:rFonts w:ascii="Palatino Linotype" w:hAnsi="Palatino Linotype" w:cs="Arial"/>
          <w:b/>
          <w:bCs/>
          <w:i/>
          <w:sz w:val="22"/>
        </w:rPr>
        <w:t>“PRINCIPIO PRO PERSONA. REQUISITOS MÍNIMOS PARA QUE SE ATIENDA EL FONDO DE LA SOLICITUD DE SU APLICACIÓN, O LA IMPUGNACIÓN DE SU OMISIÓN POR LA AUTORIDAD RESPONSABLE.</w:t>
      </w:r>
    </w:p>
    <w:p w:rsidR="00C944C5" w:rsidRPr="007C7C16" w:rsidRDefault="00C944C5" w:rsidP="00C944C5">
      <w:pPr>
        <w:ind w:left="851" w:right="899"/>
        <w:jc w:val="both"/>
        <w:rPr>
          <w:rFonts w:ascii="Palatino Linotype" w:hAnsi="Palatino Linotype" w:cs="Arial"/>
          <w:bCs/>
          <w:i/>
          <w:sz w:val="22"/>
        </w:rPr>
      </w:pPr>
      <w:r w:rsidRPr="007C7C16">
        <w:rPr>
          <w:rFonts w:ascii="Palatino Linotype" w:hAnsi="Palatino Linotype" w:cs="Arial"/>
          <w:b/>
          <w:bCs/>
          <w:i/>
          <w:sz w:val="22"/>
        </w:rPr>
        <w:t>El artículo 1o. de la Constitución</w:t>
      </w:r>
      <w:r w:rsidRPr="007C7C16">
        <w:rPr>
          <w:rFonts w:ascii="Palatino Linotype" w:hAnsi="Palatino Linotype" w:cs="Arial"/>
          <w:bCs/>
          <w:i/>
          <w:sz w:val="22"/>
        </w:rPr>
        <w:t xml:space="preserve"> Política de los Estados Unidos Mexicanos </w:t>
      </w:r>
      <w:r w:rsidRPr="007C7C16">
        <w:rPr>
          <w:rFonts w:ascii="Palatino Linotype" w:hAnsi="Palatino Linotype" w:cs="Arial"/>
          <w:b/>
          <w:bCs/>
          <w:i/>
          <w:sz w:val="22"/>
        </w:rPr>
        <w:t>impone a las autoridades el deber de aplicar el principio pro persona como un criterio de interpretación de las normas relativas a derechos humanos</w:t>
      </w:r>
      <w:r w:rsidRPr="007C7C16">
        <w:rPr>
          <w:rFonts w:ascii="Palatino Linotype" w:hAnsi="Palatino Linotype" w:cs="Arial"/>
          <w:bCs/>
          <w:i/>
          <w:sz w:val="22"/>
        </w:rPr>
        <w:t xml:space="preserve">, el cual </w:t>
      </w:r>
      <w:r w:rsidRPr="007C7C16">
        <w:rPr>
          <w:rFonts w:ascii="Palatino Linotype" w:hAnsi="Palatino Linotype" w:cs="Arial"/>
          <w:b/>
          <w:bCs/>
          <w:i/>
          <w:sz w:val="22"/>
        </w:rPr>
        <w:t>busca maximizar</w:t>
      </w:r>
      <w:r w:rsidRPr="007C7C16">
        <w:rPr>
          <w:rFonts w:ascii="Palatino Linotype" w:hAnsi="Palatino Linotype" w:cs="Arial"/>
          <w:bCs/>
          <w:i/>
          <w:sz w:val="22"/>
        </w:rPr>
        <w:t xml:space="preserve"> su vigencia y respeto, para optar por </w:t>
      </w:r>
      <w:r w:rsidRPr="007C7C16">
        <w:rPr>
          <w:rFonts w:ascii="Palatino Linotype" w:hAnsi="Palatino Linotype" w:cs="Arial"/>
          <w:b/>
          <w:bCs/>
          <w:i/>
          <w:sz w:val="22"/>
        </w:rPr>
        <w:t>la aplicación o interpretación de la norma que los favorezca en mayor medida</w:t>
      </w:r>
      <w:r w:rsidRPr="007C7C16">
        <w:rPr>
          <w:rFonts w:ascii="Palatino Linotype" w:hAnsi="Palatino Linotype" w:cs="Arial"/>
          <w:bCs/>
          <w:i/>
          <w:sz w:val="22"/>
        </w:rPr>
        <w:t xml:space="preserve">, o bien, que implique menores restricciones a su ejercicio. Así, como deber, se entiende que dicho principio </w:t>
      </w:r>
      <w:r w:rsidRPr="007C7C16">
        <w:rPr>
          <w:rFonts w:ascii="Palatino Linotype" w:hAnsi="Palatino Linotype" w:cs="Arial"/>
          <w:b/>
          <w:bCs/>
          <w:i/>
          <w:sz w:val="22"/>
        </w:rPr>
        <w:t>es aplicable de oficio</w:t>
      </w:r>
      <w:r w:rsidRPr="007C7C16">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7C7C16">
        <w:rPr>
          <w:rFonts w:ascii="Palatino Linotype" w:hAnsi="Palatino Linotype" w:cs="Arial"/>
          <w:bCs/>
          <w:i/>
          <w:sz w:val="22"/>
        </w:rPr>
        <w:t>pro</w:t>
      </w:r>
      <w:proofErr w:type="spellEnd"/>
      <w:r w:rsidRPr="007C7C16">
        <w:rPr>
          <w:rFonts w:ascii="Palatino Linotype" w:hAnsi="Palatino Linotype" w:cs="Arial"/>
          <w:bCs/>
          <w:i/>
          <w:sz w:val="22"/>
        </w:rPr>
        <w:t xml:space="preserve"> persona, pues </w:t>
      </w:r>
      <w:r w:rsidRPr="007C7C16">
        <w:rPr>
          <w:rFonts w:ascii="Palatino Linotype" w:hAnsi="Palatino Linotype" w:cs="Arial"/>
          <w:b/>
          <w:bCs/>
          <w:i/>
          <w:sz w:val="22"/>
        </w:rPr>
        <w:t>para realizarlo debe conocerse cuál es el derecho humano que se busca maximizar</w:t>
      </w:r>
      <w:r w:rsidRPr="007C7C16">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C944C5" w:rsidRPr="007C7C16" w:rsidRDefault="00C944C5" w:rsidP="00C944C5">
      <w:pPr>
        <w:ind w:left="851" w:right="899"/>
        <w:jc w:val="both"/>
        <w:rPr>
          <w:rFonts w:ascii="Palatino Linotype" w:hAnsi="Palatino Linotype" w:cs="Arial"/>
          <w:bCs/>
          <w:i/>
          <w:sz w:val="22"/>
        </w:rPr>
      </w:pPr>
    </w:p>
    <w:p w:rsidR="00C944C5" w:rsidRPr="007C7C16" w:rsidRDefault="00C944C5" w:rsidP="00C944C5">
      <w:pPr>
        <w:ind w:left="851" w:right="899"/>
        <w:jc w:val="both"/>
        <w:rPr>
          <w:rFonts w:ascii="Palatino Linotype" w:hAnsi="Palatino Linotype" w:cs="Arial"/>
          <w:bCs/>
          <w:i/>
          <w:sz w:val="22"/>
        </w:rPr>
      </w:pPr>
      <w:r w:rsidRPr="007C7C16">
        <w:rPr>
          <w:rFonts w:ascii="Palatino Linotype" w:hAnsi="Palatino Linotype" w:cs="Arial"/>
          <w:bCs/>
          <w:i/>
          <w:sz w:val="22"/>
        </w:rPr>
        <w:t>(Énfasis añadido)</w:t>
      </w:r>
    </w:p>
    <w:p w:rsidR="00C944C5" w:rsidRPr="007C7C16" w:rsidRDefault="00C944C5" w:rsidP="00C944C5">
      <w:pPr>
        <w:spacing w:before="100" w:beforeAutospacing="1" w:after="100" w:afterAutospacing="1" w:line="360" w:lineRule="auto"/>
        <w:jc w:val="both"/>
        <w:rPr>
          <w:rFonts w:ascii="Palatino Linotype" w:hAnsi="Palatino Linotype" w:cs="Arial"/>
          <w:color w:val="000000" w:themeColor="text1"/>
        </w:rPr>
      </w:pPr>
      <w:r w:rsidRPr="007C7C16">
        <w:rPr>
          <w:rFonts w:ascii="Palatino Linotype" w:hAnsi="Palatino Linotype" w:cs="Arial"/>
          <w:color w:val="000000" w:themeColor="text1"/>
        </w:rPr>
        <w:lastRenderedPageBreak/>
        <w:t xml:space="preserve">Así, en relación la </w:t>
      </w:r>
      <w:r w:rsidRPr="007C7C16">
        <w:rPr>
          <w:rFonts w:ascii="Palatino Linotype" w:hAnsi="Palatino Linotype" w:cs="Arial"/>
          <w:b/>
          <w:color w:val="000000" w:themeColor="text1"/>
        </w:rPr>
        <w:t>búsqueda exhaustiva y razonable</w:t>
      </w:r>
      <w:r w:rsidRPr="007C7C16">
        <w:rPr>
          <w:rFonts w:ascii="Palatino Linotype" w:hAnsi="Palatino Linotype" w:cs="Arial"/>
          <w:color w:val="000000" w:themeColor="text1"/>
        </w:rPr>
        <w:t xml:space="preserve"> de la información, es importante traer a contexto lo dispuesto en los artículos 1, 2, fracciones I, II, III, IV, V y VI, 10, 11, 12 y 13 del Reglamento del Archivo Universitario de la Universidad Autónoma del Estado de México, los cuales dispone lo siguiente: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i/>
          <w:sz w:val="22"/>
          <w:szCs w:val="22"/>
          <w:lang w:eastAsia="es-MX"/>
        </w:rPr>
        <w:t>“</w:t>
      </w:r>
      <w:r w:rsidRPr="007C7C16">
        <w:rPr>
          <w:rFonts w:ascii="Palatino Linotype" w:hAnsi="Palatino Linotype" w:cs="Arial"/>
          <w:b/>
          <w:i/>
          <w:sz w:val="22"/>
          <w:szCs w:val="22"/>
          <w:lang w:eastAsia="es-MX"/>
        </w:rPr>
        <w:t>Artículo 1.</w:t>
      </w:r>
      <w:r w:rsidRPr="007C7C16">
        <w:rPr>
          <w:rFonts w:ascii="Palatino Linotype" w:hAnsi="Palatino Linotype" w:cs="Arial"/>
          <w:i/>
          <w:sz w:val="22"/>
          <w:szCs w:val="22"/>
          <w:lang w:eastAsia="es-MX"/>
        </w:rPr>
        <w:t xml:space="preserve"> El presente reglamento tiene por objeto dotar al archivo universitario de un marco legal que facilite la conservación y disponibilidad de la información contenida en el mismo y, a la vez, coadyuvar al cumplimiento de las obligaciones de transparencia y rendición de cuentas.</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Artículo 2.</w:t>
      </w:r>
      <w:r w:rsidRPr="007C7C16">
        <w:rPr>
          <w:rFonts w:ascii="Palatino Linotype" w:hAnsi="Palatino Linotype" w:cs="Arial"/>
          <w:i/>
          <w:sz w:val="22"/>
          <w:szCs w:val="22"/>
          <w:lang w:eastAsia="es-MX"/>
        </w:rPr>
        <w:t xml:space="preserve"> Para efectos de interpretación y aplicación del presente reglamento, en lo sucesivo se entenderá por: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 Administración de documentos:</w:t>
      </w:r>
      <w:r w:rsidRPr="007C7C16">
        <w:rPr>
          <w:rFonts w:ascii="Palatino Linotype" w:hAnsi="Palatino Linotype" w:cs="Arial"/>
          <w:i/>
          <w:sz w:val="22"/>
          <w:szCs w:val="22"/>
          <w:lang w:eastAsia="es-MX"/>
        </w:rPr>
        <w:t xml:space="preserve"> Conjunto de métodos y prácticas destinados a planear, dirigir y controlar la producción, circulación, organización, conservación, uso, selección y destino final de los documentos de archivo.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II. Archivo:</w:t>
      </w:r>
      <w:r w:rsidRPr="007C7C16">
        <w:rPr>
          <w:rFonts w:ascii="Palatino Linotype" w:hAnsi="Palatino Linotype" w:cs="Arial"/>
          <w:i/>
          <w:sz w:val="22"/>
          <w:szCs w:val="22"/>
          <w:lang w:eastAsia="es-MX"/>
        </w:rPr>
        <w:t xml:space="preserve"> Conjunto orgánico de documentos en cualquier soporte, que son producidos o recibidos en el ejercicio de sus atribuciones por las dependencias universitarias.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III. Archivo de concentración:</w:t>
      </w:r>
      <w:r w:rsidRPr="007C7C16">
        <w:rPr>
          <w:rFonts w:ascii="Palatino Linotype" w:hAnsi="Palatino Linotype" w:cs="Arial"/>
          <w:i/>
          <w:sz w:val="22"/>
          <w:szCs w:val="22"/>
          <w:lang w:eastAsia="es-MX"/>
        </w:rPr>
        <w:t xml:space="preserve"> Unidad responsable de la administración de documentos cuya consulta es esporádica por parte de las unidades administrativas de las dependencias universitarias, y que permanecen en él hasta su destino final.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IV. Archivo de trámite:</w:t>
      </w:r>
      <w:r w:rsidRPr="007C7C16">
        <w:rPr>
          <w:rFonts w:ascii="Palatino Linotype" w:hAnsi="Palatino Linotype" w:cs="Arial"/>
          <w:i/>
          <w:sz w:val="22"/>
          <w:szCs w:val="22"/>
          <w:lang w:eastAsia="es-MX"/>
        </w:rPr>
        <w:t xml:space="preserve"> Unidad responsable de la administración de documentos de uso cotidiano y necesario para el ejercicio de una unidad administrativa.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V. Archivo histórico:</w:t>
      </w:r>
      <w:r w:rsidRPr="007C7C16">
        <w:rPr>
          <w:rFonts w:ascii="Palatino Linotype" w:hAnsi="Palatino Linotype" w:cs="Arial"/>
          <w:i/>
          <w:sz w:val="22"/>
          <w:szCs w:val="22"/>
          <w:lang w:eastAsia="es-MX"/>
        </w:rPr>
        <w:t xml:space="preserve"> Unidad a la que se transfiere desde el archivo de concentración, la documentación que debe conservarse permanentemente, asimismo es responsable de conservar, administrar, describir y divulgar la memoria documental institucional.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 xml:space="preserve">VI. Baja documental: </w:t>
      </w:r>
      <w:r w:rsidRPr="007C7C16">
        <w:rPr>
          <w:rFonts w:ascii="Palatino Linotype" w:hAnsi="Palatino Linotype" w:cs="Arial"/>
          <w:i/>
          <w:sz w:val="22"/>
          <w:szCs w:val="22"/>
          <w:lang w:eastAsia="es-MX"/>
        </w:rPr>
        <w:t>Eliminación de aquella documentación que haya prescrito en sus valores administrativos, legales, fiscales, contables y que no contenga valores históricos.</w:t>
      </w:r>
    </w:p>
    <w:p w:rsidR="00C944C5" w:rsidRPr="007C7C16" w:rsidRDefault="00C944C5" w:rsidP="00C944C5">
      <w:pPr>
        <w:ind w:left="851" w:right="901"/>
        <w:jc w:val="both"/>
        <w:rPr>
          <w:rFonts w:ascii="Palatino Linotype" w:hAnsi="Palatino Linotype" w:cs="Arial"/>
          <w:i/>
          <w:sz w:val="22"/>
          <w:szCs w:val="22"/>
          <w:lang w:eastAsia="es-MX"/>
        </w:rPr>
      </w:pP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Artículo 10.</w:t>
      </w:r>
      <w:r w:rsidRPr="007C7C16">
        <w:rPr>
          <w:rFonts w:ascii="Palatino Linotype" w:hAnsi="Palatino Linotype" w:cs="Arial"/>
          <w:i/>
          <w:sz w:val="22"/>
          <w:szCs w:val="22"/>
          <w:lang w:eastAsia="es-MX"/>
        </w:rPr>
        <w:t xml:space="preserve"> En las dependencias académicas y administrativas de la Universidad </w:t>
      </w:r>
      <w:r w:rsidRPr="007C7C16">
        <w:rPr>
          <w:rFonts w:ascii="Palatino Linotype" w:hAnsi="Palatino Linotype" w:cs="Arial"/>
          <w:b/>
          <w:i/>
          <w:sz w:val="22"/>
          <w:szCs w:val="22"/>
          <w:lang w:eastAsia="es-MX"/>
        </w:rPr>
        <w:t>existirá un archivo de trámite.</w:t>
      </w:r>
      <w:r w:rsidRPr="007C7C16">
        <w:rPr>
          <w:rFonts w:ascii="Palatino Linotype" w:hAnsi="Palatino Linotype" w:cs="Arial"/>
          <w:i/>
          <w:sz w:val="22"/>
          <w:szCs w:val="22"/>
          <w:lang w:eastAsia="es-MX"/>
        </w:rPr>
        <w:t xml:space="preserve"> Los responsables de los archivos de trámite serán nombrados por el director del organismo académico, centro universitario, plantel de la Escuela Preparatoria, </w:t>
      </w:r>
      <w:r w:rsidRPr="007C7C16">
        <w:rPr>
          <w:rFonts w:ascii="Palatino Linotype" w:hAnsi="Palatino Linotype" w:cs="Arial"/>
          <w:b/>
          <w:i/>
          <w:sz w:val="22"/>
          <w:szCs w:val="22"/>
          <w:lang w:eastAsia="es-MX"/>
        </w:rPr>
        <w:t>dependencia académica o administrativa correspondiente</w:t>
      </w:r>
      <w:r w:rsidRPr="007C7C16">
        <w:rPr>
          <w:rFonts w:ascii="Palatino Linotype" w:hAnsi="Palatino Linotype" w:cs="Arial"/>
          <w:i/>
          <w:sz w:val="22"/>
          <w:szCs w:val="22"/>
          <w:lang w:eastAsia="es-MX"/>
        </w:rPr>
        <w:t xml:space="preserve">. </w:t>
      </w:r>
    </w:p>
    <w:p w:rsidR="00C944C5" w:rsidRPr="007C7C16" w:rsidRDefault="00C944C5" w:rsidP="00C944C5">
      <w:pPr>
        <w:ind w:left="851" w:right="901"/>
        <w:jc w:val="both"/>
        <w:rPr>
          <w:rFonts w:ascii="Palatino Linotype" w:hAnsi="Palatino Linotype" w:cs="Arial"/>
          <w:i/>
          <w:sz w:val="22"/>
          <w:szCs w:val="22"/>
          <w:lang w:eastAsia="es-MX"/>
        </w:rPr>
      </w:pP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i/>
          <w:sz w:val="22"/>
          <w:szCs w:val="22"/>
          <w:lang w:eastAsia="es-MX"/>
        </w:rPr>
        <w:t xml:space="preserve">Los responsables de los archivos de trámite tendrán las funciones siguientes: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w:t>
      </w:r>
      <w:r w:rsidRPr="007C7C16">
        <w:rPr>
          <w:rFonts w:ascii="Palatino Linotype" w:hAnsi="Palatino Linotype" w:cs="Arial"/>
          <w:i/>
          <w:sz w:val="22"/>
          <w:szCs w:val="22"/>
          <w:lang w:eastAsia="es-MX"/>
        </w:rPr>
        <w:t xml:space="preserve"> Integrar los expedientes de archivo conforme se genere información.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lastRenderedPageBreak/>
        <w:t xml:space="preserve">II. </w:t>
      </w:r>
      <w:r w:rsidRPr="007C7C16">
        <w:rPr>
          <w:rFonts w:ascii="Palatino Linotype" w:hAnsi="Palatino Linotype" w:cs="Arial"/>
          <w:i/>
          <w:sz w:val="22"/>
          <w:szCs w:val="22"/>
          <w:lang w:eastAsia="es-MX"/>
        </w:rPr>
        <w:t xml:space="preserve">Conservar la documentación que se encuentra activa y aquella que ha sido clasificada como reservada o confidencial, conforme al catálogo de disposición documental, en términos de lo dispuesto por el Reglamento para la Transparencia y Acceso a la Información de la Universidad Autónoma del Estado de México;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III.</w:t>
      </w:r>
      <w:r w:rsidRPr="007C7C16">
        <w:rPr>
          <w:rFonts w:ascii="Palatino Linotype" w:hAnsi="Palatino Linotype" w:cs="Arial"/>
          <w:i/>
          <w:sz w:val="22"/>
          <w:szCs w:val="22"/>
          <w:lang w:eastAsia="es-MX"/>
        </w:rPr>
        <w:t xml:space="preserve"> Elaborar los inventarios de transferencia primaria, y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IV.</w:t>
      </w:r>
      <w:r w:rsidRPr="007C7C16">
        <w:rPr>
          <w:rFonts w:ascii="Palatino Linotype" w:hAnsi="Palatino Linotype" w:cs="Arial"/>
          <w:i/>
          <w:sz w:val="22"/>
          <w:szCs w:val="22"/>
          <w:lang w:eastAsia="es-MX"/>
        </w:rPr>
        <w:t xml:space="preserve"> Valorar y seleccionar los documentos y expedientes de las series documentales, con el objeto de realizar las transferencias primarias al archivo de concentración, conforme al catálogo de disposición documental.</w:t>
      </w:r>
    </w:p>
    <w:p w:rsidR="00C944C5" w:rsidRPr="007C7C16" w:rsidRDefault="00C944C5" w:rsidP="00C944C5">
      <w:pPr>
        <w:ind w:left="851" w:right="901"/>
        <w:jc w:val="both"/>
        <w:rPr>
          <w:rFonts w:ascii="Palatino Linotype" w:hAnsi="Palatino Linotype" w:cs="Arial"/>
          <w:i/>
          <w:sz w:val="22"/>
          <w:szCs w:val="22"/>
          <w:lang w:eastAsia="es-MX"/>
        </w:rPr>
      </w:pP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Artículo 11.</w:t>
      </w:r>
      <w:r w:rsidRPr="007C7C16">
        <w:rPr>
          <w:rFonts w:ascii="Palatino Linotype" w:hAnsi="Palatino Linotype" w:cs="Arial"/>
          <w:i/>
          <w:sz w:val="22"/>
          <w:szCs w:val="22"/>
          <w:lang w:eastAsia="es-MX"/>
        </w:rPr>
        <w:t xml:space="preserve"> Se contará con un </w:t>
      </w:r>
      <w:r w:rsidRPr="007C7C16">
        <w:rPr>
          <w:rFonts w:ascii="Palatino Linotype" w:hAnsi="Palatino Linotype" w:cs="Arial"/>
          <w:b/>
          <w:i/>
          <w:sz w:val="22"/>
          <w:szCs w:val="22"/>
          <w:lang w:eastAsia="es-MX"/>
        </w:rPr>
        <w:t>archivo de concentración</w:t>
      </w:r>
      <w:r w:rsidRPr="007C7C16">
        <w:rPr>
          <w:rFonts w:ascii="Palatino Linotype" w:hAnsi="Palatino Linotype" w:cs="Arial"/>
          <w:i/>
          <w:sz w:val="22"/>
          <w:szCs w:val="22"/>
          <w:lang w:eastAsia="es-MX"/>
        </w:rPr>
        <w:t xml:space="preserve"> en el que permanecerán los </w:t>
      </w:r>
      <w:r w:rsidRPr="007C7C16">
        <w:rPr>
          <w:rFonts w:ascii="Palatino Linotype" w:hAnsi="Palatino Linotype" w:cs="Arial"/>
          <w:b/>
          <w:i/>
          <w:sz w:val="22"/>
          <w:szCs w:val="22"/>
          <w:lang w:eastAsia="es-MX"/>
        </w:rPr>
        <w:t>documentos trasferidos de los archivos de gestión</w:t>
      </w:r>
      <w:r w:rsidRPr="007C7C16">
        <w:rPr>
          <w:rFonts w:ascii="Palatino Linotype" w:hAnsi="Palatino Linotype" w:cs="Arial"/>
          <w:i/>
          <w:sz w:val="22"/>
          <w:szCs w:val="22"/>
          <w:lang w:eastAsia="es-MX"/>
        </w:rPr>
        <w:t xml:space="preserve">. El responsable de éste deberá contar con conocimientos y experiencia en archivística. </w:t>
      </w:r>
    </w:p>
    <w:p w:rsidR="00C944C5" w:rsidRPr="007C7C16" w:rsidRDefault="00C944C5" w:rsidP="00C944C5">
      <w:pPr>
        <w:ind w:left="851" w:right="901"/>
        <w:jc w:val="both"/>
        <w:rPr>
          <w:rFonts w:ascii="Palatino Linotype" w:hAnsi="Palatino Linotype" w:cs="Arial"/>
          <w:i/>
          <w:sz w:val="22"/>
          <w:szCs w:val="22"/>
          <w:lang w:eastAsia="es-MX"/>
        </w:rPr>
      </w:pP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i/>
          <w:sz w:val="22"/>
          <w:szCs w:val="22"/>
          <w:lang w:eastAsia="es-MX"/>
        </w:rPr>
        <w:t xml:space="preserve">El responsable del archivo de concentración realizará las funciones siguientes: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w:t>
      </w:r>
      <w:r w:rsidRPr="007C7C16">
        <w:rPr>
          <w:rFonts w:ascii="Palatino Linotype" w:hAnsi="Palatino Linotype" w:cs="Arial"/>
          <w:i/>
          <w:sz w:val="22"/>
          <w:szCs w:val="22"/>
          <w:lang w:eastAsia="es-MX"/>
        </w:rPr>
        <w:t xml:space="preserve"> Recibir de los archivos de trámite la documentación </w:t>
      </w:r>
      <w:proofErr w:type="spellStart"/>
      <w:r w:rsidRPr="007C7C16">
        <w:rPr>
          <w:rFonts w:ascii="Palatino Linotype" w:hAnsi="Palatino Linotype" w:cs="Arial"/>
          <w:i/>
          <w:sz w:val="22"/>
          <w:szCs w:val="22"/>
          <w:lang w:eastAsia="es-MX"/>
        </w:rPr>
        <w:t>semiactiva</w:t>
      </w:r>
      <w:proofErr w:type="spellEnd"/>
      <w:r w:rsidRPr="007C7C16">
        <w:rPr>
          <w:rFonts w:ascii="Palatino Linotype" w:hAnsi="Palatino Linotype" w:cs="Arial"/>
          <w:i/>
          <w:sz w:val="22"/>
          <w:szCs w:val="22"/>
          <w:lang w:eastAsia="es-MX"/>
        </w:rPr>
        <w:t xml:space="preserve"> que haya concluido su vigencia, previa asesoría técnica del personal del Archivo Universitario.</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II.</w:t>
      </w:r>
      <w:r w:rsidRPr="007C7C16">
        <w:rPr>
          <w:rFonts w:ascii="Palatino Linotype" w:hAnsi="Palatino Linotype" w:cs="Arial"/>
          <w:i/>
          <w:sz w:val="22"/>
          <w:szCs w:val="22"/>
          <w:lang w:eastAsia="es-MX"/>
        </w:rPr>
        <w:t xml:space="preserve"> Conservar precautoriamente la documentación </w:t>
      </w:r>
      <w:proofErr w:type="spellStart"/>
      <w:r w:rsidRPr="007C7C16">
        <w:rPr>
          <w:rFonts w:ascii="Palatino Linotype" w:hAnsi="Palatino Linotype" w:cs="Arial"/>
          <w:i/>
          <w:sz w:val="22"/>
          <w:szCs w:val="22"/>
          <w:lang w:eastAsia="es-MX"/>
        </w:rPr>
        <w:t>semiactiva</w:t>
      </w:r>
      <w:proofErr w:type="spellEnd"/>
      <w:r w:rsidRPr="007C7C16">
        <w:rPr>
          <w:rFonts w:ascii="Palatino Linotype" w:hAnsi="Palatino Linotype" w:cs="Arial"/>
          <w:i/>
          <w:sz w:val="22"/>
          <w:szCs w:val="22"/>
          <w:lang w:eastAsia="es-MX"/>
        </w:rPr>
        <w:t xml:space="preserve"> hasta cumplir su vigencia documental conforme al catálogo de disposición documental, o al cumplir su periodo de reserva;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III.</w:t>
      </w:r>
      <w:r w:rsidRPr="007C7C16">
        <w:rPr>
          <w:rFonts w:ascii="Palatino Linotype" w:hAnsi="Palatino Linotype" w:cs="Arial"/>
          <w:i/>
          <w:sz w:val="22"/>
          <w:szCs w:val="22"/>
          <w:lang w:eastAsia="es-MX"/>
        </w:rPr>
        <w:t xml:space="preserve"> Solicitar al área coordinadora de archivos de la Universidad, en su caso, con el visto bueno de la dependencia administrativa generadora, la liberación de los expedientes para determinar su destino final;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IV.</w:t>
      </w:r>
      <w:r w:rsidRPr="007C7C16">
        <w:rPr>
          <w:rFonts w:ascii="Palatino Linotype" w:hAnsi="Palatino Linotype" w:cs="Arial"/>
          <w:i/>
          <w:sz w:val="22"/>
          <w:szCs w:val="22"/>
          <w:lang w:eastAsia="es-MX"/>
        </w:rPr>
        <w:t xml:space="preserve"> Elaborar en coordinación con el Archivo Universitario el cuadro general de clasificación, el catálogo de disposición documental y el inventario general;</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V.</w:t>
      </w:r>
      <w:r w:rsidRPr="007C7C16">
        <w:rPr>
          <w:rFonts w:ascii="Palatino Linotype" w:hAnsi="Palatino Linotype" w:cs="Arial"/>
          <w:i/>
          <w:sz w:val="22"/>
          <w:szCs w:val="22"/>
          <w:lang w:eastAsia="es-MX"/>
        </w:rPr>
        <w:t xml:space="preserve"> Elaborar los inventarios de baja documental y de transferencia secundaria;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VI.</w:t>
      </w:r>
      <w:r w:rsidRPr="007C7C16">
        <w:rPr>
          <w:rFonts w:ascii="Palatino Linotype" w:hAnsi="Palatino Linotype" w:cs="Arial"/>
          <w:i/>
          <w:sz w:val="22"/>
          <w:szCs w:val="22"/>
          <w:lang w:eastAsia="es-MX"/>
        </w:rPr>
        <w:t xml:space="preserve"> Valorar en coordinación con el Archivo Universitario, en su caso, los documentos y expedientes de las series resguardadas conforme al catálogo de disposición documental a que se refiere el presente reglamento.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VII</w:t>
      </w:r>
      <w:r w:rsidRPr="007C7C16">
        <w:rPr>
          <w:rFonts w:ascii="Palatino Linotype" w:hAnsi="Palatino Linotype" w:cs="Arial"/>
          <w:i/>
          <w:sz w:val="22"/>
          <w:szCs w:val="22"/>
          <w:lang w:eastAsia="es-MX"/>
        </w:rPr>
        <w:t xml:space="preserve">. Realizar, en su caso, las transferencias secundarias al Archivo Universitario. </w:t>
      </w:r>
    </w:p>
    <w:p w:rsidR="00C944C5" w:rsidRPr="007C7C16" w:rsidRDefault="00C944C5" w:rsidP="00C944C5">
      <w:pPr>
        <w:ind w:left="851" w:right="901"/>
        <w:jc w:val="both"/>
        <w:rPr>
          <w:rFonts w:ascii="Palatino Linotype" w:hAnsi="Palatino Linotype" w:cs="Arial"/>
          <w:i/>
          <w:sz w:val="22"/>
          <w:szCs w:val="22"/>
          <w:lang w:eastAsia="es-MX"/>
        </w:rPr>
      </w:pP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Artículo 12.</w:t>
      </w:r>
      <w:r w:rsidRPr="007C7C16">
        <w:rPr>
          <w:rFonts w:ascii="Palatino Linotype" w:hAnsi="Palatino Linotype" w:cs="Arial"/>
          <w:i/>
          <w:sz w:val="22"/>
          <w:szCs w:val="22"/>
          <w:lang w:eastAsia="es-MX"/>
        </w:rPr>
        <w:t xml:space="preserve"> El </w:t>
      </w:r>
      <w:r w:rsidRPr="007C7C16">
        <w:rPr>
          <w:rFonts w:ascii="Palatino Linotype" w:hAnsi="Palatino Linotype" w:cs="Arial"/>
          <w:b/>
          <w:i/>
          <w:sz w:val="22"/>
          <w:szCs w:val="22"/>
          <w:lang w:eastAsia="es-MX"/>
        </w:rPr>
        <w:t>Archivo Universitario</w:t>
      </w:r>
      <w:r w:rsidRPr="007C7C16">
        <w:rPr>
          <w:rFonts w:ascii="Palatino Linotype" w:hAnsi="Palatino Linotype" w:cs="Arial"/>
          <w:i/>
          <w:sz w:val="22"/>
          <w:szCs w:val="22"/>
          <w:lang w:eastAsia="es-MX"/>
        </w:rPr>
        <w:t xml:space="preserve"> es una </w:t>
      </w:r>
      <w:r w:rsidRPr="007C7C16">
        <w:rPr>
          <w:rFonts w:ascii="Palatino Linotype" w:hAnsi="Palatino Linotype" w:cs="Arial"/>
          <w:b/>
          <w:i/>
          <w:sz w:val="22"/>
          <w:szCs w:val="22"/>
          <w:lang w:eastAsia="es-MX"/>
        </w:rPr>
        <w:t>dependencia administrativa adscrita a la Secretaría de Rectoría de la Universidad</w:t>
      </w:r>
      <w:r w:rsidRPr="007C7C16">
        <w:rPr>
          <w:rFonts w:ascii="Palatino Linotype" w:hAnsi="Palatino Linotype" w:cs="Arial"/>
          <w:i/>
          <w:sz w:val="22"/>
          <w:szCs w:val="22"/>
          <w:lang w:eastAsia="es-MX"/>
        </w:rPr>
        <w:t xml:space="preserve">. Es la instancia destinada a la preservación y conservación de patrimonio documental de la Institución. El responsable de éste deberá contar con conocimientos en archivística y será nombrado por el secretario de Rectoría, previó acuerdo con el rector.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 xml:space="preserve">Artículo 13. </w:t>
      </w:r>
      <w:r w:rsidRPr="007C7C16">
        <w:rPr>
          <w:rFonts w:ascii="Palatino Linotype" w:hAnsi="Palatino Linotype" w:cs="Arial"/>
          <w:i/>
          <w:sz w:val="22"/>
          <w:szCs w:val="22"/>
          <w:lang w:eastAsia="es-MX"/>
        </w:rPr>
        <w:t>El Archivo Universitario tendrá a su cargo las funciones siguientes:</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w:t>
      </w:r>
      <w:r w:rsidRPr="007C7C16">
        <w:rPr>
          <w:rFonts w:ascii="Palatino Linotype" w:hAnsi="Palatino Linotype" w:cs="Arial"/>
          <w:i/>
          <w:sz w:val="22"/>
          <w:szCs w:val="22"/>
          <w:lang w:eastAsia="es-MX"/>
        </w:rPr>
        <w:t xml:space="preserve"> Elaborar en coordinación con el archivo de concentración el cuadro general de clasificación, el catálogo de disposición documental y el inventario general;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II.</w:t>
      </w:r>
      <w:r w:rsidRPr="007C7C16">
        <w:rPr>
          <w:rFonts w:ascii="Palatino Linotype" w:hAnsi="Palatino Linotype" w:cs="Arial"/>
          <w:i/>
          <w:sz w:val="22"/>
          <w:szCs w:val="22"/>
          <w:lang w:eastAsia="es-MX"/>
        </w:rPr>
        <w:t xml:space="preserve"> Validar la documentación que deba conservarse permanentemente por tener valor histórico, previo dictamen técnico;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lastRenderedPageBreak/>
        <w:t>III.</w:t>
      </w:r>
      <w:r w:rsidRPr="007C7C16">
        <w:rPr>
          <w:rFonts w:ascii="Palatino Linotype" w:hAnsi="Palatino Linotype" w:cs="Arial"/>
          <w:i/>
          <w:sz w:val="22"/>
          <w:szCs w:val="22"/>
          <w:lang w:eastAsia="es-MX"/>
        </w:rPr>
        <w:t xml:space="preserve"> Recibir los documentos con valor histórico enviados por los archivos de concentración;</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IV.</w:t>
      </w:r>
      <w:r w:rsidRPr="007C7C16">
        <w:rPr>
          <w:rFonts w:ascii="Palatino Linotype" w:hAnsi="Palatino Linotype" w:cs="Arial"/>
          <w:i/>
          <w:sz w:val="22"/>
          <w:szCs w:val="22"/>
          <w:lang w:eastAsia="es-MX"/>
        </w:rPr>
        <w:t xml:space="preserve"> Seleccionar, conservar, describir y difundir la documentación con valor histórico; </w:t>
      </w:r>
      <w:r w:rsidRPr="007C7C16">
        <w:rPr>
          <w:rFonts w:ascii="Palatino Linotype" w:hAnsi="Palatino Linotype" w:cs="Arial"/>
          <w:b/>
          <w:i/>
          <w:sz w:val="22"/>
          <w:szCs w:val="22"/>
          <w:lang w:eastAsia="es-MX"/>
        </w:rPr>
        <w:t>V.</w:t>
      </w:r>
      <w:r w:rsidRPr="007C7C16">
        <w:rPr>
          <w:rFonts w:ascii="Palatino Linotype" w:hAnsi="Palatino Linotype" w:cs="Arial"/>
          <w:i/>
          <w:sz w:val="22"/>
          <w:szCs w:val="22"/>
          <w:lang w:eastAsia="es-MX"/>
        </w:rPr>
        <w:t xml:space="preserve"> Proporcionar el servicio de préstamo y consulta pública para estimular el uso y aprovechamiento social de la documentación, difundiendo el acervo y sus instrumentos de consulta, observando las normas, los lineamientos o disposiciones que para ello establezca el Comité Técnico de Documentación; y, </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VI.</w:t>
      </w:r>
      <w:r w:rsidRPr="007C7C16">
        <w:rPr>
          <w:rFonts w:ascii="Palatino Linotype" w:hAnsi="Palatino Linotype" w:cs="Arial"/>
          <w:i/>
          <w:sz w:val="22"/>
          <w:szCs w:val="22"/>
          <w:lang w:eastAsia="es-MX"/>
        </w:rPr>
        <w:t xml:space="preserve"> Presentar al Comité Técnico de Documentación un programa e informe anual de actividades, mismo que se remitirá al Rector de la Universidad para su conocimiento, ejecución e informe al Consejo Universitario”</w:t>
      </w:r>
    </w:p>
    <w:p w:rsidR="00C944C5" w:rsidRPr="007C7C16" w:rsidRDefault="00C944C5" w:rsidP="00C944C5">
      <w:pPr>
        <w:ind w:left="851" w:right="901"/>
        <w:jc w:val="both"/>
        <w:rPr>
          <w:rFonts w:ascii="Palatino Linotype" w:hAnsi="Palatino Linotype" w:cs="Arial"/>
          <w:i/>
          <w:sz w:val="22"/>
          <w:szCs w:val="22"/>
          <w:lang w:eastAsia="es-MX"/>
        </w:rPr>
      </w:pPr>
      <w:r w:rsidRPr="007C7C16">
        <w:rPr>
          <w:rFonts w:ascii="Palatino Linotype" w:hAnsi="Palatino Linotype" w:cs="Arial"/>
          <w:i/>
          <w:sz w:val="22"/>
          <w:szCs w:val="22"/>
          <w:lang w:eastAsia="es-MX"/>
        </w:rPr>
        <w:t>(Énfasis añadido)</w:t>
      </w:r>
    </w:p>
    <w:p w:rsidR="00C944C5" w:rsidRPr="007C7C16" w:rsidRDefault="00C944C5" w:rsidP="00C944C5">
      <w:pPr>
        <w:ind w:left="851" w:right="901"/>
        <w:jc w:val="both"/>
        <w:rPr>
          <w:rFonts w:ascii="Palatino Linotype" w:hAnsi="Palatino Linotype" w:cs="Arial"/>
          <w:i/>
          <w:sz w:val="22"/>
          <w:szCs w:val="22"/>
          <w:lang w:eastAsia="es-MX"/>
        </w:rPr>
      </w:pPr>
    </w:p>
    <w:p w:rsidR="00C944C5" w:rsidRPr="007C7C16" w:rsidRDefault="00C944C5" w:rsidP="00C944C5">
      <w:pPr>
        <w:widowControl w:val="0"/>
        <w:tabs>
          <w:tab w:val="left" w:pos="1701"/>
          <w:tab w:val="left" w:pos="1843"/>
        </w:tabs>
        <w:autoSpaceDE w:val="0"/>
        <w:autoSpaceDN w:val="0"/>
        <w:adjustRightInd w:val="0"/>
        <w:spacing w:after="100" w:afterAutospacing="1" w:line="360" w:lineRule="auto"/>
        <w:ind w:right="49"/>
        <w:jc w:val="both"/>
        <w:rPr>
          <w:rFonts w:ascii="Palatino Linotype" w:hAnsi="Palatino Linotype"/>
          <w:lang w:eastAsia="en-US"/>
        </w:rPr>
      </w:pPr>
      <w:r w:rsidRPr="007C7C16">
        <w:rPr>
          <w:rFonts w:ascii="Palatino Linotype" w:hAnsi="Palatino Linotype" w:cs="Arial"/>
        </w:rPr>
        <w:t xml:space="preserve">De la interpretación sistemática a los preceptos legales que anteceden, conduce a afirmar que, la administración de documentos es el conjunto de métodos y prácticas tendientes a planear, dirigir y controlar la producción, circulación, organización,  conservación, uso, selección y destino final de los documentos de archivo, los cuales se encuentran divididos en </w:t>
      </w:r>
      <w:r w:rsidRPr="007C7C16">
        <w:rPr>
          <w:rFonts w:ascii="Palatino Linotype" w:hAnsi="Palatino Linotype"/>
          <w:lang w:eastAsia="en-US"/>
        </w:rPr>
        <w:t xml:space="preserve">tres fases o etapas para su organización y conservación que se identifican dependiendo la importancia y temporalidad de los mismos, por ello se clasifican en archivo de trámite, siendo la primera etapa, pues en ella se encuentran los documentos de uso cotidiano y necesario para el ejercicio de las atribuciones de una unidad administrativa, </w:t>
      </w:r>
      <w:r w:rsidRPr="007C7C16">
        <w:rPr>
          <w:rFonts w:ascii="Palatino Linotype" w:hAnsi="Palatino Linotype"/>
          <w:b/>
          <w:lang w:eastAsia="en-US"/>
        </w:rPr>
        <w:t>posterior a ello, son transferidos al archivo de concentración (segunda etapa),</w:t>
      </w:r>
      <w:r w:rsidRPr="007C7C16">
        <w:rPr>
          <w:rFonts w:ascii="Palatino Linotype" w:hAnsi="Palatino Linotype"/>
          <w:lang w:eastAsia="en-US"/>
        </w:rPr>
        <w:t xml:space="preserve"> administrando los documentos </w:t>
      </w:r>
      <w:r w:rsidRPr="007C7C16">
        <w:rPr>
          <w:rFonts w:ascii="Palatino Linotype" w:hAnsi="Palatino Linotype"/>
          <w:b/>
          <w:lang w:eastAsia="en-US"/>
        </w:rPr>
        <w:t>cuya consulta es esporádica</w:t>
      </w:r>
      <w:r w:rsidRPr="007C7C16">
        <w:rPr>
          <w:rFonts w:ascii="Palatino Linotype" w:hAnsi="Palatino Linotype"/>
          <w:lang w:eastAsia="en-US"/>
        </w:rPr>
        <w:t xml:space="preserve">; sin embargo, </w:t>
      </w:r>
      <w:r w:rsidRPr="007C7C16">
        <w:rPr>
          <w:rFonts w:ascii="Palatino Linotype" w:hAnsi="Palatino Linotype"/>
          <w:b/>
          <w:lang w:eastAsia="en-US"/>
        </w:rPr>
        <w:t>existe una tercer etapa denominada archivo histórico</w:t>
      </w:r>
      <w:r w:rsidRPr="007C7C16">
        <w:rPr>
          <w:rFonts w:ascii="Palatino Linotype" w:hAnsi="Palatino Linotype"/>
          <w:lang w:eastAsia="en-US"/>
        </w:rPr>
        <w:t xml:space="preserve">, a esta última </w:t>
      </w:r>
      <w:r w:rsidRPr="007C7C16">
        <w:rPr>
          <w:rFonts w:ascii="Palatino Linotype" w:hAnsi="Palatino Linotype"/>
          <w:b/>
          <w:lang w:eastAsia="en-US"/>
        </w:rPr>
        <w:t>no llegan todos los documentos, toda vez que se organiza por la documentación que debe conservarse de manera permanente</w:t>
      </w:r>
      <w:r w:rsidRPr="007C7C16">
        <w:rPr>
          <w:rFonts w:ascii="Palatino Linotype" w:hAnsi="Palatino Linotype"/>
          <w:lang w:eastAsia="en-US"/>
        </w:rPr>
        <w:t>.</w:t>
      </w:r>
    </w:p>
    <w:p w:rsidR="00FA5F22" w:rsidRPr="007C7C16" w:rsidRDefault="00C944C5" w:rsidP="00C944C5">
      <w:pPr>
        <w:spacing w:line="360" w:lineRule="auto"/>
        <w:jc w:val="both"/>
        <w:rPr>
          <w:rFonts w:ascii="Palatino Linotype" w:hAnsi="Palatino Linotype"/>
          <w:lang w:eastAsia="en-US"/>
        </w:rPr>
      </w:pPr>
      <w:r w:rsidRPr="007C7C16">
        <w:rPr>
          <w:rFonts w:ascii="Palatino Linotype" w:hAnsi="Palatino Linotype"/>
          <w:lang w:eastAsia="en-US"/>
        </w:rPr>
        <w:t xml:space="preserve">Asimismo, el Archivo Universitario es la instancia destinada a la preservación y conservación de patrimonio documental de la Institución, y ésta dependencia administrativa se encuentra adscrita a la Secretaría de Rectoría de la Universidad; sin </w:t>
      </w:r>
      <w:r w:rsidRPr="007C7C16">
        <w:rPr>
          <w:rFonts w:ascii="Palatino Linotype" w:hAnsi="Palatino Linotype"/>
          <w:lang w:eastAsia="en-US"/>
        </w:rPr>
        <w:lastRenderedPageBreak/>
        <w:t xml:space="preserve">embargo, </w:t>
      </w:r>
      <w:r w:rsidR="00FA5F22" w:rsidRPr="007C7C16">
        <w:rPr>
          <w:rFonts w:ascii="Palatino Linotype" w:hAnsi="Palatino Linotype"/>
          <w:lang w:eastAsia="en-US"/>
        </w:rPr>
        <w:t xml:space="preserve">se advierte que la información solicitada, </w:t>
      </w:r>
      <w:r w:rsidR="00FA5F22" w:rsidRPr="007C7C16">
        <w:rPr>
          <w:rFonts w:ascii="Palatino Linotype" w:hAnsi="Palatino Linotype" w:cs="Arial"/>
          <w:color w:val="000000" w:themeColor="text1"/>
        </w:rPr>
        <w:t>pudieran</w:t>
      </w:r>
      <w:r w:rsidR="00FA5F22" w:rsidRPr="007C7C16">
        <w:rPr>
          <w:rFonts w:ascii="Palatino Linotype" w:hAnsi="Palatino Linotype"/>
          <w:lang w:eastAsia="en-US"/>
        </w:rPr>
        <w:t xml:space="preserve"> ser documentos que deban conservarse de manera permanente en razón a los años solicitados</w:t>
      </w:r>
    </w:p>
    <w:p w:rsidR="00B70A87" w:rsidRPr="007C7C16" w:rsidRDefault="00B70A87" w:rsidP="00B70A87">
      <w:pPr>
        <w:spacing w:before="100" w:beforeAutospacing="1" w:after="100" w:afterAutospacing="1" w:line="360" w:lineRule="auto"/>
        <w:jc w:val="both"/>
        <w:rPr>
          <w:rFonts w:ascii="Palatino Linotype" w:hAnsi="Palatino Linotype" w:cs="Arial"/>
        </w:rPr>
      </w:pPr>
      <w:r w:rsidRPr="007C7C16">
        <w:rPr>
          <w:rFonts w:ascii="Palatino Linotype" w:hAnsi="Palatino Linotype" w:cs="Arial"/>
        </w:rPr>
        <w:t xml:space="preserve">Por lo tanto, para el caso de que </w:t>
      </w:r>
      <w:r w:rsidRPr="007C7C16">
        <w:rPr>
          <w:rFonts w:ascii="Palatino Linotype" w:hAnsi="Palatino Linotype" w:cs="Arial"/>
          <w:b/>
        </w:rPr>
        <w:t>una vez acreditada la búsqueda exhaustiva de parte del SUJETO OBLIGADO no se localizara la información de la que se ordena la entrega,</w:t>
      </w:r>
      <w:r w:rsidRPr="007C7C16">
        <w:rPr>
          <w:rFonts w:ascii="Palatino Linotype" w:hAnsi="Palatino Linotype" w:cs="Arial"/>
        </w:rPr>
        <w:t xml:space="preserve"> debería emitir tanto la baja documental como el Acuerdo de Inexistencia de la Información de conformidad con lo dispuesto en los artículos 19, 49 fracciones II y XIII, 169 fracción II y 170 de la Ley de Transparencia y Acceso a la Información Pública del Estado de México y Municipios, que establecen la forma en que los Sujetos Obligados deben dar curso a los Acuerdos de Inexistencia; preceptos que se transcriben a continuación:</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b/>
          <w:i/>
          <w:sz w:val="22"/>
          <w:szCs w:val="22"/>
        </w:rPr>
        <w:t xml:space="preserve">“Artículo 19. </w:t>
      </w:r>
      <w:r w:rsidRPr="007C7C16">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i/>
          <w:sz w:val="22"/>
          <w:szCs w:val="22"/>
        </w:rPr>
        <w:t>…</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i/>
          <w:sz w:val="22"/>
          <w:szCs w:val="22"/>
        </w:rPr>
        <w:t xml:space="preserve">Si el sujeto obligado, </w:t>
      </w:r>
      <w:r w:rsidRPr="007C7C16">
        <w:rPr>
          <w:rFonts w:ascii="Palatino Linotype" w:hAnsi="Palatino Linotype" w:cs="Arial"/>
          <w:b/>
          <w:i/>
          <w:sz w:val="22"/>
          <w:szCs w:val="22"/>
        </w:rPr>
        <w:t>en el ejercicio de sus atribuciones, debía generar, poseer o administrar la información, pero ésta no se encuentra</w:t>
      </w:r>
      <w:r w:rsidRPr="007C7C16">
        <w:rPr>
          <w:rFonts w:ascii="Palatino Linotype" w:hAnsi="Palatino Linotype" w:cs="Arial"/>
          <w:i/>
          <w:sz w:val="22"/>
          <w:szCs w:val="22"/>
        </w:rPr>
        <w:t>, el Comité de transparencia deberá emitir un acuerdo de inexistencia, debidamente fundado y motivado, en el que detalle las razones del por qué no obra en sus archivos.</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b/>
          <w:i/>
          <w:sz w:val="22"/>
          <w:szCs w:val="22"/>
        </w:rPr>
        <w:t>Artículo 49.</w:t>
      </w:r>
      <w:r w:rsidRPr="007C7C16">
        <w:rPr>
          <w:rFonts w:ascii="Palatino Linotype" w:hAnsi="Palatino Linotype" w:cs="Arial"/>
          <w:i/>
          <w:sz w:val="22"/>
          <w:szCs w:val="22"/>
        </w:rPr>
        <w:t xml:space="preserve"> Los Comités de Transparencia tendrán las siguientes atribuciones:</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i/>
          <w:sz w:val="22"/>
          <w:szCs w:val="22"/>
        </w:rPr>
        <w:t>…</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b/>
          <w:i/>
          <w:sz w:val="22"/>
          <w:szCs w:val="22"/>
        </w:rPr>
        <w:t>II.</w:t>
      </w:r>
      <w:r w:rsidRPr="007C7C16">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i/>
          <w:sz w:val="22"/>
          <w:szCs w:val="22"/>
        </w:rPr>
        <w:t>…</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b/>
          <w:i/>
          <w:sz w:val="22"/>
          <w:szCs w:val="22"/>
        </w:rPr>
        <w:t>XIII.</w:t>
      </w:r>
      <w:r w:rsidRPr="007C7C16">
        <w:rPr>
          <w:rFonts w:ascii="Palatino Linotype" w:hAnsi="Palatino Linotype" w:cs="Arial"/>
          <w:i/>
          <w:sz w:val="22"/>
          <w:szCs w:val="22"/>
        </w:rPr>
        <w:t xml:space="preserve"> Dictaminar las declaratorias de inexistencia de la información que les remitan las unidades administrativas y resolver en consecuencia;</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b/>
          <w:i/>
          <w:sz w:val="22"/>
          <w:szCs w:val="22"/>
        </w:rPr>
        <w:t>…</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b/>
          <w:i/>
          <w:sz w:val="22"/>
          <w:szCs w:val="22"/>
        </w:rPr>
        <w:t>Artículo 169.</w:t>
      </w:r>
      <w:r w:rsidRPr="007C7C16">
        <w:rPr>
          <w:rFonts w:ascii="Palatino Linotype" w:hAnsi="Palatino Linotype" w:cs="Arial"/>
          <w:i/>
          <w:sz w:val="22"/>
          <w:szCs w:val="22"/>
        </w:rPr>
        <w:t xml:space="preserve"> Cuando la información no se encuentre en los archivos del sujeto obligado, el Comité de Transparencia:</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i/>
          <w:sz w:val="22"/>
          <w:szCs w:val="22"/>
        </w:rPr>
        <w:t>I. Analizará el caso y tomará las medidas necesarias para localizar la información;</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i/>
          <w:sz w:val="22"/>
          <w:szCs w:val="22"/>
        </w:rPr>
        <w:t>II. Expedirá una resolución que confirme la inexistencia del documento;</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i/>
          <w:sz w:val="22"/>
          <w:szCs w:val="22"/>
        </w:rPr>
        <w:lastRenderedPageBreak/>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B70A87" w:rsidRPr="007C7C16" w:rsidRDefault="00B70A87" w:rsidP="00B70A87">
      <w:pPr>
        <w:autoSpaceDE w:val="0"/>
        <w:autoSpaceDN w:val="0"/>
        <w:adjustRightInd w:val="0"/>
        <w:ind w:left="851" w:right="902"/>
        <w:jc w:val="both"/>
        <w:rPr>
          <w:rFonts w:ascii="Palatino Linotype" w:hAnsi="Palatino Linotype" w:cs="Arial"/>
          <w:b/>
          <w:i/>
          <w:sz w:val="22"/>
          <w:szCs w:val="22"/>
        </w:rPr>
      </w:pPr>
      <w:r w:rsidRPr="007C7C16">
        <w:rPr>
          <w:rFonts w:ascii="Palatino Linotype" w:hAnsi="Palatino Linotype" w:cs="Arial"/>
          <w:i/>
          <w:sz w:val="22"/>
          <w:szCs w:val="22"/>
        </w:rPr>
        <w:t>Este plazo podrá ampliarse hasta por otros siete días hábiles, siempre que existan razones para ello, debiendo notificarse por escrito al solicitante.</w:t>
      </w:r>
      <w:r w:rsidRPr="007C7C16">
        <w:rPr>
          <w:rFonts w:ascii="Palatino Linotype" w:hAnsi="Palatino Linotype" w:cs="Arial"/>
          <w:b/>
          <w:i/>
          <w:sz w:val="22"/>
          <w:szCs w:val="22"/>
        </w:rPr>
        <w:t xml:space="preserve"> </w:t>
      </w:r>
    </w:p>
    <w:p w:rsidR="00B70A87" w:rsidRPr="007C7C16" w:rsidRDefault="00B70A87" w:rsidP="00B70A87">
      <w:pPr>
        <w:autoSpaceDE w:val="0"/>
        <w:autoSpaceDN w:val="0"/>
        <w:adjustRightInd w:val="0"/>
        <w:ind w:left="851" w:right="902"/>
        <w:jc w:val="both"/>
        <w:rPr>
          <w:rFonts w:ascii="Palatino Linotype" w:hAnsi="Palatino Linotype" w:cs="Arial"/>
          <w:i/>
          <w:sz w:val="22"/>
          <w:szCs w:val="22"/>
        </w:rPr>
      </w:pPr>
      <w:r w:rsidRPr="007C7C16">
        <w:rPr>
          <w:rFonts w:ascii="Palatino Linotype" w:hAnsi="Palatino Linotype" w:cs="Arial"/>
          <w:b/>
          <w:i/>
          <w:sz w:val="22"/>
          <w:szCs w:val="22"/>
        </w:rPr>
        <w:t>Artículo 170.</w:t>
      </w:r>
      <w:r w:rsidRPr="007C7C16">
        <w:rPr>
          <w:rFonts w:ascii="Palatino Linotype" w:hAnsi="Palatino Linotype" w:cs="Arial"/>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B70A87" w:rsidRPr="007C7C16" w:rsidRDefault="00B70A87" w:rsidP="00B70A87">
      <w:pPr>
        <w:autoSpaceDE w:val="0"/>
        <w:autoSpaceDN w:val="0"/>
        <w:adjustRightInd w:val="0"/>
        <w:ind w:left="851" w:right="902"/>
        <w:jc w:val="both"/>
        <w:rPr>
          <w:rFonts w:ascii="Palatino Linotype" w:hAnsi="Palatino Linotype" w:cs="Arial"/>
          <w:i/>
        </w:rPr>
      </w:pPr>
      <w:r w:rsidRPr="007C7C16">
        <w:rPr>
          <w:rFonts w:ascii="Palatino Linotype" w:hAnsi="Palatino Linotype" w:cs="Arial"/>
          <w:i/>
        </w:rPr>
        <w:t>(Énfasis añadido)</w:t>
      </w:r>
    </w:p>
    <w:p w:rsidR="00B70A87" w:rsidRPr="007C7C16" w:rsidRDefault="00B70A87" w:rsidP="00B70A87">
      <w:pPr>
        <w:spacing w:before="240" w:after="240" w:line="360" w:lineRule="auto"/>
        <w:jc w:val="both"/>
        <w:rPr>
          <w:rFonts w:ascii="Palatino Linotype" w:hAnsi="Palatino Linotype" w:cs="Arial"/>
        </w:rPr>
      </w:pPr>
      <w:r w:rsidRPr="007C7C16">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B70A87" w:rsidRPr="007C7C16" w:rsidRDefault="00B70A87" w:rsidP="00B70A87">
      <w:pPr>
        <w:autoSpaceDE w:val="0"/>
        <w:autoSpaceDN w:val="0"/>
        <w:adjustRightInd w:val="0"/>
        <w:spacing w:before="240" w:after="240"/>
        <w:ind w:left="851" w:right="900"/>
        <w:jc w:val="center"/>
        <w:rPr>
          <w:rFonts w:ascii="Palatino Linotype" w:hAnsi="Palatino Linotype" w:cs="Arial"/>
          <w:b/>
          <w:bCs/>
          <w:i/>
          <w:sz w:val="22"/>
          <w:szCs w:val="22"/>
        </w:rPr>
      </w:pPr>
      <w:r w:rsidRPr="007C7C16">
        <w:rPr>
          <w:rFonts w:ascii="Palatino Linotype" w:hAnsi="Palatino Linotype" w:cs="Arial"/>
          <w:b/>
          <w:bCs/>
          <w:i/>
          <w:sz w:val="22"/>
          <w:szCs w:val="22"/>
        </w:rPr>
        <w:t>“CRITERIO 003-11.</w:t>
      </w:r>
    </w:p>
    <w:p w:rsidR="00B70A87" w:rsidRPr="007C7C16" w:rsidRDefault="00B70A87" w:rsidP="00B70A87">
      <w:pPr>
        <w:autoSpaceDE w:val="0"/>
        <w:autoSpaceDN w:val="0"/>
        <w:adjustRightInd w:val="0"/>
        <w:spacing w:before="240" w:after="240"/>
        <w:ind w:left="851" w:right="900"/>
        <w:jc w:val="both"/>
        <w:rPr>
          <w:rFonts w:ascii="Palatino Linotype" w:hAnsi="Palatino Linotype" w:cs="Arial"/>
          <w:bCs/>
          <w:i/>
          <w:sz w:val="22"/>
          <w:szCs w:val="22"/>
        </w:rPr>
      </w:pPr>
      <w:r w:rsidRPr="007C7C16">
        <w:rPr>
          <w:rFonts w:ascii="Palatino Linotype" w:hAnsi="Palatino Linotype" w:cs="Arial"/>
          <w:b/>
          <w:bCs/>
          <w:i/>
          <w:sz w:val="22"/>
          <w:szCs w:val="22"/>
        </w:rPr>
        <w:t xml:space="preserve">“INEXISTENCIA, CONCEPTO DE, EN MATERIA DE TRANSPARENCIA. </w:t>
      </w:r>
      <w:r w:rsidRPr="007C7C16">
        <w:rPr>
          <w:rFonts w:ascii="Palatino Linotype" w:hAnsi="Palatino Linotype" w:cs="Arial"/>
          <w:bCs/>
          <w:i/>
          <w:sz w:val="22"/>
          <w:szCs w:val="22"/>
        </w:rPr>
        <w:t>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B70A87" w:rsidRPr="007C7C16" w:rsidRDefault="00B70A87" w:rsidP="00B70A87">
      <w:pPr>
        <w:autoSpaceDE w:val="0"/>
        <w:autoSpaceDN w:val="0"/>
        <w:adjustRightInd w:val="0"/>
        <w:spacing w:before="240" w:after="240"/>
        <w:ind w:left="851" w:right="900"/>
        <w:jc w:val="both"/>
        <w:rPr>
          <w:rFonts w:ascii="Palatino Linotype" w:hAnsi="Palatino Linotype" w:cs="Arial"/>
          <w:bCs/>
          <w:i/>
          <w:sz w:val="22"/>
          <w:szCs w:val="22"/>
        </w:rPr>
      </w:pPr>
      <w:r w:rsidRPr="007C7C16">
        <w:rPr>
          <w:rFonts w:ascii="Palatino Linotype" w:hAnsi="Palatino Linotype" w:cs="Arial"/>
          <w:bCs/>
          <w:i/>
          <w:sz w:val="22"/>
          <w:szCs w:val="22"/>
        </w:rPr>
        <w:t xml:space="preserve">a) La existencia previa de la documentación y la falta posterior de la misma en los archivos del Sujeto Obligado, esto es, la información se generó, poseyó o administró —cuestión de hecho— en el marco de las atribuciones conferidas al Sujeto Obligado, </w:t>
      </w:r>
      <w:r w:rsidRPr="007C7C16">
        <w:rPr>
          <w:rFonts w:ascii="Palatino Linotype" w:hAnsi="Palatino Linotype" w:cs="Arial"/>
          <w:bCs/>
          <w:i/>
          <w:sz w:val="22"/>
          <w:szCs w:val="22"/>
        </w:rPr>
        <w:lastRenderedPageBreak/>
        <w:t>pero no la conserva por diversas razones (destrucción física, desaparición física, sustracción ilícita, baja documental, etcétera).</w:t>
      </w:r>
    </w:p>
    <w:p w:rsidR="00B70A87" w:rsidRPr="007C7C16" w:rsidRDefault="00B70A87" w:rsidP="00B70A87">
      <w:pPr>
        <w:autoSpaceDE w:val="0"/>
        <w:autoSpaceDN w:val="0"/>
        <w:adjustRightInd w:val="0"/>
        <w:spacing w:before="240" w:after="240"/>
        <w:ind w:left="851" w:right="900"/>
        <w:jc w:val="both"/>
        <w:rPr>
          <w:rFonts w:ascii="Palatino Linotype" w:hAnsi="Palatino Linotype" w:cs="Arial"/>
          <w:b/>
          <w:bCs/>
          <w:i/>
          <w:sz w:val="22"/>
          <w:szCs w:val="22"/>
        </w:rPr>
      </w:pPr>
      <w:r w:rsidRPr="007C7C16">
        <w:rPr>
          <w:rFonts w:ascii="Palatino Linotype" w:hAnsi="Palatino Linotype" w:cs="Arial"/>
          <w:bCs/>
          <w:i/>
          <w:sz w:val="22"/>
          <w:szCs w:val="22"/>
        </w:rPr>
        <w:t xml:space="preserve">b) </w:t>
      </w:r>
      <w:r w:rsidRPr="007C7C16">
        <w:rPr>
          <w:rFonts w:ascii="Palatino Linotype" w:hAnsi="Palatino Linotype" w:cs="Arial"/>
          <w:b/>
          <w:bCs/>
          <w:i/>
          <w:sz w:val="22"/>
          <w:szCs w:val="22"/>
        </w:rPr>
        <w:t xml:space="preserve">En los casos en que por las atribuciones conferidas al Sujeto Obligado éste debió generar, administrar o poseer la información, pero en incumplimiento a la normatividad respectiva no llevó a cabo </w:t>
      </w:r>
      <w:proofErr w:type="gramStart"/>
      <w:r w:rsidRPr="007C7C16">
        <w:rPr>
          <w:rFonts w:ascii="Palatino Linotype" w:hAnsi="Palatino Linotype" w:cs="Arial"/>
          <w:b/>
          <w:bCs/>
          <w:i/>
          <w:sz w:val="22"/>
          <w:szCs w:val="22"/>
        </w:rPr>
        <w:t>ninguna</w:t>
      </w:r>
      <w:proofErr w:type="gramEnd"/>
      <w:r w:rsidRPr="007C7C16">
        <w:rPr>
          <w:rFonts w:ascii="Palatino Linotype" w:hAnsi="Palatino Linotype" w:cs="Arial"/>
          <w:b/>
          <w:bCs/>
          <w:i/>
          <w:sz w:val="22"/>
          <w:szCs w:val="22"/>
        </w:rPr>
        <w:t xml:space="preserve"> de esas acciones.</w:t>
      </w:r>
    </w:p>
    <w:p w:rsidR="00B70A87" w:rsidRPr="007C7C16" w:rsidRDefault="00B70A87" w:rsidP="00B70A87">
      <w:pPr>
        <w:autoSpaceDE w:val="0"/>
        <w:autoSpaceDN w:val="0"/>
        <w:adjustRightInd w:val="0"/>
        <w:spacing w:before="240" w:after="240"/>
        <w:ind w:left="851" w:right="900"/>
        <w:jc w:val="both"/>
        <w:rPr>
          <w:rFonts w:ascii="Palatino Linotype" w:hAnsi="Palatino Linotype" w:cs="Arial"/>
          <w:bCs/>
          <w:i/>
          <w:sz w:val="22"/>
          <w:szCs w:val="22"/>
        </w:rPr>
      </w:pPr>
      <w:r w:rsidRPr="007C7C16">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B70A87" w:rsidRPr="007C7C16" w:rsidRDefault="00B70A87" w:rsidP="00B70A87">
      <w:pPr>
        <w:autoSpaceDE w:val="0"/>
        <w:autoSpaceDN w:val="0"/>
        <w:adjustRightInd w:val="0"/>
        <w:spacing w:before="240" w:after="240"/>
        <w:ind w:left="851" w:right="900"/>
        <w:jc w:val="center"/>
        <w:rPr>
          <w:rFonts w:ascii="Palatino Linotype" w:hAnsi="Palatino Linotype" w:cs="Arial"/>
          <w:b/>
          <w:bCs/>
          <w:i/>
          <w:sz w:val="22"/>
          <w:szCs w:val="22"/>
        </w:rPr>
      </w:pPr>
      <w:r w:rsidRPr="007C7C16">
        <w:rPr>
          <w:rFonts w:ascii="Palatino Linotype" w:hAnsi="Palatino Linotype" w:cs="Arial"/>
          <w:b/>
          <w:bCs/>
          <w:i/>
          <w:sz w:val="22"/>
          <w:szCs w:val="22"/>
        </w:rPr>
        <w:t>CRITERIO 004/2011</w:t>
      </w:r>
    </w:p>
    <w:p w:rsidR="00B70A87" w:rsidRPr="007C7C16" w:rsidRDefault="00B70A87" w:rsidP="00B70A87">
      <w:pPr>
        <w:autoSpaceDE w:val="0"/>
        <w:autoSpaceDN w:val="0"/>
        <w:adjustRightInd w:val="0"/>
        <w:spacing w:before="240" w:after="240"/>
        <w:ind w:left="851" w:right="900"/>
        <w:jc w:val="both"/>
        <w:rPr>
          <w:rFonts w:ascii="Palatino Linotype" w:hAnsi="Palatino Linotype" w:cs="Arial"/>
          <w:bCs/>
          <w:i/>
          <w:sz w:val="22"/>
          <w:szCs w:val="22"/>
        </w:rPr>
      </w:pPr>
      <w:r w:rsidRPr="007C7C16">
        <w:rPr>
          <w:rFonts w:ascii="Palatino Linotype" w:hAnsi="Palatino Linotype" w:cs="Arial"/>
          <w:b/>
          <w:bCs/>
          <w:i/>
          <w:sz w:val="22"/>
          <w:szCs w:val="22"/>
        </w:rPr>
        <w:t xml:space="preserve">INEXISTENCIA. DECLARATORIA DE LA. ALCANCES Y PROCEDIMIENTOS. </w:t>
      </w:r>
      <w:r w:rsidRPr="007C7C16">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7C7C16">
        <w:rPr>
          <w:rFonts w:ascii="Palatino Linotype" w:hAnsi="Palatino Linotype" w:cs="Arial"/>
          <w:b/>
          <w:bCs/>
          <w:i/>
          <w:sz w:val="22"/>
          <w:szCs w:val="22"/>
        </w:rPr>
        <w:t>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w:t>
      </w:r>
      <w:r w:rsidRPr="007C7C16">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7C7C16">
        <w:rPr>
          <w:rFonts w:ascii="Palatino Linotype" w:hAnsi="Palatino Linotype" w:cs="Arial"/>
          <w:b/>
          <w:bCs/>
          <w:i/>
          <w:sz w:val="22"/>
          <w:szCs w:val="22"/>
        </w:rPr>
        <w:t>es deber del Comité de Información instruir una búsqueda exhaustiva a todas y cada una de las áreas que integran orgánica o funcionalmente al Sujeto Obligado, para localizar los documentos que contengan la información materia de una solicitud, así</w:t>
      </w:r>
      <w:r w:rsidRPr="007C7C16">
        <w:rPr>
          <w:rFonts w:ascii="Palatino Linotype" w:hAnsi="Palatino Linotype" w:cs="Arial"/>
          <w:bCs/>
          <w:i/>
          <w:sz w:val="22"/>
          <w:szCs w:val="22"/>
        </w:rPr>
        <w:t xml:space="preserve">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B70A87" w:rsidRPr="007C7C16" w:rsidRDefault="00B70A87" w:rsidP="00B70A87">
      <w:pPr>
        <w:autoSpaceDE w:val="0"/>
        <w:autoSpaceDN w:val="0"/>
        <w:adjustRightInd w:val="0"/>
        <w:spacing w:before="240" w:after="240"/>
        <w:ind w:left="851" w:right="900"/>
        <w:jc w:val="both"/>
        <w:rPr>
          <w:rFonts w:ascii="Palatino Linotype" w:hAnsi="Palatino Linotype" w:cs="Arial"/>
          <w:bCs/>
          <w:i/>
          <w:sz w:val="22"/>
          <w:szCs w:val="22"/>
        </w:rPr>
      </w:pPr>
      <w:r w:rsidRPr="007C7C16">
        <w:rPr>
          <w:rFonts w:ascii="Palatino Linotype" w:hAnsi="Palatino Linotype" w:cs="Arial"/>
          <w:bCs/>
          <w:i/>
          <w:sz w:val="22"/>
          <w:szCs w:val="22"/>
        </w:rPr>
        <w:t>Bajo el entendido de que dicha búsqueda exhaustiva permitirá dos determinaciones:</w:t>
      </w:r>
    </w:p>
    <w:p w:rsidR="00B70A87" w:rsidRPr="007C7C16" w:rsidRDefault="00B70A87" w:rsidP="00B70A87">
      <w:pPr>
        <w:autoSpaceDE w:val="0"/>
        <w:autoSpaceDN w:val="0"/>
        <w:adjustRightInd w:val="0"/>
        <w:spacing w:before="240" w:after="240"/>
        <w:ind w:left="851" w:right="900"/>
        <w:jc w:val="both"/>
        <w:rPr>
          <w:rFonts w:ascii="Palatino Linotype" w:hAnsi="Palatino Linotype" w:cs="Arial"/>
          <w:bCs/>
          <w:i/>
          <w:sz w:val="22"/>
          <w:szCs w:val="22"/>
        </w:rPr>
      </w:pPr>
      <w:r w:rsidRPr="007C7C16">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rsidR="00B70A87" w:rsidRPr="007C7C16" w:rsidRDefault="00B70A87" w:rsidP="00B70A87">
      <w:pPr>
        <w:autoSpaceDE w:val="0"/>
        <w:autoSpaceDN w:val="0"/>
        <w:adjustRightInd w:val="0"/>
        <w:spacing w:before="240" w:after="240"/>
        <w:ind w:left="851" w:right="900"/>
        <w:jc w:val="both"/>
        <w:rPr>
          <w:rFonts w:ascii="Palatino Linotype" w:hAnsi="Palatino Linotype" w:cs="Arial"/>
          <w:b/>
          <w:bCs/>
          <w:i/>
          <w:sz w:val="22"/>
          <w:szCs w:val="22"/>
        </w:rPr>
      </w:pPr>
      <w:r w:rsidRPr="007C7C16">
        <w:rPr>
          <w:rFonts w:ascii="Palatino Linotype" w:hAnsi="Palatino Linotype" w:cs="Arial"/>
          <w:bCs/>
          <w:i/>
          <w:sz w:val="22"/>
          <w:szCs w:val="22"/>
        </w:rPr>
        <w:lastRenderedPageBreak/>
        <w:t xml:space="preserve">b) </w:t>
      </w:r>
      <w:r w:rsidRPr="007C7C16">
        <w:rPr>
          <w:rFonts w:ascii="Palatino Linotype" w:hAnsi="Palatino Linotype" w:cs="Arial"/>
          <w:b/>
          <w:bCs/>
          <w:i/>
          <w:sz w:val="22"/>
          <w:szCs w:val="22"/>
        </w:rPr>
        <w:t>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B70A87" w:rsidRPr="007C7C16" w:rsidRDefault="00B70A87" w:rsidP="00B70A87">
      <w:pPr>
        <w:autoSpaceDE w:val="0"/>
        <w:autoSpaceDN w:val="0"/>
        <w:adjustRightInd w:val="0"/>
        <w:spacing w:before="240" w:after="240"/>
        <w:ind w:left="851" w:right="900"/>
        <w:jc w:val="both"/>
        <w:rPr>
          <w:rFonts w:ascii="Palatino Linotype" w:hAnsi="Palatino Linotype" w:cs="Arial"/>
          <w:bCs/>
          <w:i/>
          <w:sz w:val="22"/>
          <w:szCs w:val="22"/>
        </w:rPr>
      </w:pPr>
      <w:r w:rsidRPr="007C7C16">
        <w:rPr>
          <w:rFonts w:ascii="Palatino Linotype" w:hAnsi="Palatino Linotype" w:cs="Arial"/>
          <w:b/>
          <w:bCs/>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7C7C16">
        <w:rPr>
          <w:rFonts w:ascii="Palatino Linotype" w:hAnsi="Palatino Linotype" w:cs="Arial"/>
          <w:bCs/>
          <w:i/>
          <w:sz w:val="22"/>
          <w:szCs w:val="22"/>
        </w:rPr>
        <w:t>.”</w:t>
      </w:r>
    </w:p>
    <w:p w:rsidR="00B70A87" w:rsidRPr="007C7C16" w:rsidRDefault="00B70A87" w:rsidP="00B70A87">
      <w:pPr>
        <w:autoSpaceDE w:val="0"/>
        <w:autoSpaceDN w:val="0"/>
        <w:adjustRightInd w:val="0"/>
        <w:spacing w:before="240" w:after="240" w:line="360" w:lineRule="auto"/>
        <w:ind w:right="900"/>
        <w:jc w:val="both"/>
        <w:rPr>
          <w:rFonts w:ascii="Palatino Linotype" w:eastAsia="Calibri" w:hAnsi="Palatino Linotype" w:cs="Arial"/>
        </w:rPr>
      </w:pPr>
      <w:r w:rsidRPr="007C7C16">
        <w:rPr>
          <w:rFonts w:ascii="Palatino Linotype" w:eastAsia="Calibri" w:hAnsi="Palatino Linotype" w:cs="Arial"/>
        </w:rPr>
        <w:t>(Énfasis añadido)</w:t>
      </w:r>
    </w:p>
    <w:p w:rsidR="00B70A87" w:rsidRPr="007C7C16" w:rsidRDefault="00B70A87" w:rsidP="00B70A87">
      <w:pPr>
        <w:autoSpaceDE w:val="0"/>
        <w:autoSpaceDN w:val="0"/>
        <w:adjustRightInd w:val="0"/>
        <w:spacing w:before="240" w:after="240" w:line="360" w:lineRule="auto"/>
        <w:ind w:right="49"/>
        <w:jc w:val="both"/>
        <w:rPr>
          <w:rFonts w:ascii="Palatino Linotype" w:eastAsia="Calibri" w:hAnsi="Palatino Linotype" w:cs="Arial"/>
          <w:color w:val="000000"/>
        </w:rPr>
      </w:pPr>
      <w:r w:rsidRPr="007C7C16">
        <w:rPr>
          <w:rFonts w:ascii="Palatino Linotype" w:eastAsia="Calibri" w:hAnsi="Palatino Linotype" w:cs="Arial"/>
        </w:rPr>
        <w:t xml:space="preserve">Lo anterior, atendiendo a que como se adujo anteriormente, </w:t>
      </w:r>
      <w:r w:rsidR="001B7076" w:rsidRPr="007C7C16">
        <w:rPr>
          <w:rFonts w:ascii="Palatino Linotype" w:eastAsia="Calibri" w:hAnsi="Palatino Linotype" w:cs="Arial"/>
        </w:rPr>
        <w:t xml:space="preserve">al haber entregado parte de la información solicitada es evidente que </w:t>
      </w:r>
      <w:r w:rsidRPr="007C7C16">
        <w:rPr>
          <w:rFonts w:ascii="Palatino Linotype" w:eastAsia="Calibri" w:hAnsi="Palatino Linotype" w:cs="Arial"/>
        </w:rPr>
        <w:t xml:space="preserve">existe obligatoriedad por parte del </w:t>
      </w:r>
      <w:r w:rsidRPr="007C7C16">
        <w:rPr>
          <w:rFonts w:ascii="Palatino Linotype" w:eastAsia="Calibri" w:hAnsi="Palatino Linotype" w:cs="Arial"/>
          <w:b/>
        </w:rPr>
        <w:t>SUJETO OBLIGADO</w:t>
      </w:r>
      <w:r w:rsidRPr="007C7C16">
        <w:rPr>
          <w:rFonts w:ascii="Palatino Linotype" w:eastAsia="Calibri" w:hAnsi="Palatino Linotype" w:cs="Arial"/>
        </w:rPr>
        <w:t xml:space="preserve"> para contar con la información solicitada por </w:t>
      </w:r>
      <w:r w:rsidR="001B7076" w:rsidRPr="007C7C16">
        <w:rPr>
          <w:rFonts w:ascii="Palatino Linotype" w:eastAsia="Calibri" w:hAnsi="Palatino Linotype" w:cs="Arial"/>
          <w:b/>
          <w:bCs/>
          <w:color w:val="0D0D0D"/>
          <w:lang w:eastAsia="en-US"/>
        </w:rPr>
        <w:t>LA</w:t>
      </w:r>
      <w:r w:rsidRPr="007C7C16">
        <w:rPr>
          <w:rFonts w:ascii="Palatino Linotype" w:eastAsia="Calibri" w:hAnsi="Palatino Linotype" w:cs="Arial"/>
          <w:b/>
          <w:bCs/>
          <w:color w:val="0D0D0D"/>
          <w:lang w:eastAsia="en-US"/>
        </w:rPr>
        <w:t xml:space="preserve"> RECURRENTE</w:t>
      </w:r>
      <w:r w:rsidRPr="007C7C16">
        <w:rPr>
          <w:rFonts w:ascii="Palatino Linotype" w:eastAsia="Calibri" w:hAnsi="Palatino Linotype" w:cs="Arial"/>
        </w:rPr>
        <w:t xml:space="preserve">, </w:t>
      </w:r>
      <w:r w:rsidRPr="007C7C16">
        <w:rPr>
          <w:rFonts w:ascii="Palatino Linotype" w:eastAsia="Calibri" w:hAnsi="Palatino Linotype" w:cs="Arial"/>
          <w:color w:val="000000"/>
        </w:rPr>
        <w:t xml:space="preserve">por lo que, al no contar con ella, deberá señalar fundada y motivadamente, las razones o circunstancias por las que no cuenta con </w:t>
      </w:r>
      <w:r w:rsidR="001B7076" w:rsidRPr="007C7C16">
        <w:rPr>
          <w:rFonts w:ascii="Palatino Linotype" w:eastAsia="Calibri" w:hAnsi="Palatino Linotype" w:cs="Arial"/>
          <w:color w:val="000000"/>
        </w:rPr>
        <w:t xml:space="preserve">la misma, </w:t>
      </w:r>
      <w:r w:rsidRPr="007C7C16">
        <w:rPr>
          <w:rFonts w:ascii="Palatino Linotype" w:eastAsia="Calibri" w:hAnsi="Palatino Linotype" w:cs="Arial"/>
          <w:color w:val="000000"/>
        </w:rPr>
        <w:t>debiendo hacerlo mediante Acuerdo en el que se declare la inexistencia de la información, en los términos referidos con antelación.</w:t>
      </w:r>
    </w:p>
    <w:p w:rsidR="00B70A87" w:rsidRPr="007C7C16" w:rsidRDefault="00B70A87" w:rsidP="00B70A87">
      <w:pPr>
        <w:spacing w:before="100" w:beforeAutospacing="1" w:after="100" w:afterAutospacing="1" w:line="360" w:lineRule="auto"/>
        <w:jc w:val="both"/>
        <w:rPr>
          <w:rFonts w:ascii="Palatino Linotype" w:hAnsi="Palatino Linotype" w:cs="Arial"/>
        </w:rPr>
      </w:pPr>
      <w:r w:rsidRPr="007C7C16">
        <w:rPr>
          <w:rFonts w:ascii="Palatino Linotype" w:hAnsi="Palatino Linotype" w:cs="Arial"/>
        </w:rPr>
        <w:t>Sirve de sustento a lo anterior, el Criterio orientador número 14/09 emitido por el entonces Instituto Federal de Acceso a la  Información Pública (IFAI), ahora Instituto Nacional de Acceso a la Información Pública y Protección de Datos Personales (INAI), que a la letra señala:</w:t>
      </w:r>
    </w:p>
    <w:p w:rsidR="00B70A87" w:rsidRPr="007C7C16" w:rsidRDefault="00B70A87" w:rsidP="00B70A87">
      <w:pPr>
        <w:spacing w:before="74"/>
        <w:ind w:left="851" w:right="899"/>
        <w:jc w:val="both"/>
        <w:rPr>
          <w:rFonts w:ascii="Palatino Linotype" w:eastAsia="Arial" w:hAnsi="Palatino Linotype" w:cs="Arial"/>
          <w:i/>
          <w:sz w:val="22"/>
          <w:szCs w:val="22"/>
        </w:rPr>
      </w:pPr>
      <w:r w:rsidRPr="007C7C16">
        <w:rPr>
          <w:rFonts w:ascii="Palatino Linotype" w:eastAsia="Arial" w:hAnsi="Palatino Linotype" w:cs="Arial"/>
          <w:b/>
          <w:i/>
          <w:sz w:val="22"/>
          <w:szCs w:val="22"/>
        </w:rPr>
        <w:t>B</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pacing w:val="-2"/>
          <w:sz w:val="22"/>
          <w:szCs w:val="22"/>
        </w:rPr>
        <w:t>j</w:t>
      </w:r>
      <w:r w:rsidRPr="007C7C16">
        <w:rPr>
          <w:rFonts w:ascii="Palatino Linotype" w:eastAsia="Arial" w:hAnsi="Palatino Linotype" w:cs="Arial"/>
          <w:b/>
          <w:i/>
          <w:sz w:val="22"/>
          <w:szCs w:val="22"/>
        </w:rPr>
        <w:t>a</w:t>
      </w:r>
      <w:r w:rsidRPr="007C7C16">
        <w:rPr>
          <w:rFonts w:ascii="Palatino Linotype" w:eastAsia="Arial" w:hAnsi="Palatino Linotype" w:cs="Arial"/>
          <w:b/>
          <w:i/>
          <w:spacing w:val="9"/>
          <w:sz w:val="22"/>
          <w:szCs w:val="22"/>
        </w:rPr>
        <w:t xml:space="preserve"> </w:t>
      </w:r>
      <w:r w:rsidRPr="007C7C16">
        <w:rPr>
          <w:rFonts w:ascii="Palatino Linotype" w:eastAsia="Arial" w:hAnsi="Palatino Linotype" w:cs="Arial"/>
          <w:b/>
          <w:i/>
          <w:sz w:val="22"/>
          <w:szCs w:val="22"/>
        </w:rPr>
        <w:t>docu</w:t>
      </w:r>
      <w:r w:rsidRPr="007C7C16">
        <w:rPr>
          <w:rFonts w:ascii="Palatino Linotype" w:eastAsia="Arial" w:hAnsi="Palatino Linotype" w:cs="Arial"/>
          <w:b/>
          <w:i/>
          <w:spacing w:val="1"/>
          <w:sz w:val="22"/>
          <w:szCs w:val="22"/>
        </w:rPr>
        <w:t>me</w:t>
      </w:r>
      <w:r w:rsidRPr="007C7C16">
        <w:rPr>
          <w:rFonts w:ascii="Palatino Linotype" w:eastAsia="Arial" w:hAnsi="Palatino Linotype" w:cs="Arial"/>
          <w:b/>
          <w:i/>
          <w:sz w:val="22"/>
          <w:szCs w:val="22"/>
        </w:rPr>
        <w:t>n</w:t>
      </w:r>
      <w:r w:rsidRPr="007C7C16">
        <w:rPr>
          <w:rFonts w:ascii="Palatino Linotype" w:eastAsia="Arial" w:hAnsi="Palatino Linotype" w:cs="Arial"/>
          <w:b/>
          <w:i/>
          <w:spacing w:val="-1"/>
          <w:sz w:val="22"/>
          <w:szCs w:val="22"/>
        </w:rPr>
        <w:t>t</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z w:val="22"/>
          <w:szCs w:val="22"/>
        </w:rPr>
        <w:t>l.</w:t>
      </w:r>
      <w:r w:rsidRPr="007C7C16">
        <w:rPr>
          <w:rFonts w:ascii="Palatino Linotype" w:eastAsia="Arial" w:hAnsi="Palatino Linotype" w:cs="Arial"/>
          <w:b/>
          <w:i/>
          <w:spacing w:val="9"/>
          <w:sz w:val="22"/>
          <w:szCs w:val="22"/>
        </w:rPr>
        <w:t xml:space="preserve"> </w:t>
      </w:r>
      <w:r w:rsidRPr="007C7C16">
        <w:rPr>
          <w:rFonts w:ascii="Palatino Linotype" w:eastAsia="Arial" w:hAnsi="Palatino Linotype" w:cs="Arial"/>
          <w:b/>
          <w:i/>
          <w:spacing w:val="2"/>
          <w:sz w:val="22"/>
          <w:szCs w:val="22"/>
        </w:rPr>
        <w:t>L</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z w:val="22"/>
          <w:szCs w:val="22"/>
        </w:rPr>
        <w:t>s</w:t>
      </w:r>
      <w:r w:rsidRPr="007C7C16">
        <w:rPr>
          <w:rFonts w:ascii="Palatino Linotype" w:eastAsia="Arial" w:hAnsi="Palatino Linotype" w:cs="Arial"/>
          <w:b/>
          <w:i/>
          <w:spacing w:val="9"/>
          <w:sz w:val="22"/>
          <w:szCs w:val="22"/>
        </w:rPr>
        <w:t xml:space="preserve"> </w:t>
      </w:r>
      <w:r w:rsidRPr="007C7C16">
        <w:rPr>
          <w:rFonts w:ascii="Palatino Linotype" w:eastAsia="Arial" w:hAnsi="Palatino Linotype" w:cs="Arial"/>
          <w:b/>
          <w:i/>
          <w:sz w:val="22"/>
          <w:szCs w:val="22"/>
        </w:rPr>
        <w:t>dep</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z w:val="22"/>
          <w:szCs w:val="22"/>
        </w:rPr>
        <w:t>nde</w:t>
      </w:r>
      <w:r w:rsidRPr="007C7C16">
        <w:rPr>
          <w:rFonts w:ascii="Palatino Linotype" w:eastAsia="Arial" w:hAnsi="Palatino Linotype" w:cs="Arial"/>
          <w:b/>
          <w:i/>
          <w:spacing w:val="1"/>
          <w:sz w:val="22"/>
          <w:szCs w:val="22"/>
        </w:rPr>
        <w:t>nc</w:t>
      </w:r>
      <w:r w:rsidRPr="007C7C16">
        <w:rPr>
          <w:rFonts w:ascii="Palatino Linotype" w:eastAsia="Arial" w:hAnsi="Palatino Linotype" w:cs="Arial"/>
          <w:b/>
          <w:i/>
          <w:spacing w:val="-2"/>
          <w:sz w:val="22"/>
          <w:szCs w:val="22"/>
        </w:rPr>
        <w:t>i</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z w:val="22"/>
          <w:szCs w:val="22"/>
        </w:rPr>
        <w:t>s</w:t>
      </w:r>
      <w:r w:rsidRPr="007C7C16">
        <w:rPr>
          <w:rFonts w:ascii="Palatino Linotype" w:eastAsia="Arial" w:hAnsi="Palatino Linotype" w:cs="Arial"/>
          <w:b/>
          <w:i/>
          <w:spacing w:val="12"/>
          <w:sz w:val="22"/>
          <w:szCs w:val="22"/>
        </w:rPr>
        <w:t xml:space="preserve"> </w:t>
      </w:r>
      <w:r w:rsidRPr="007C7C16">
        <w:rPr>
          <w:rFonts w:ascii="Palatino Linotype" w:eastAsia="Arial" w:hAnsi="Palatino Linotype" w:cs="Arial"/>
          <w:b/>
          <w:i/>
          <w:sz w:val="22"/>
          <w:szCs w:val="22"/>
        </w:rPr>
        <w:t xml:space="preserve">y </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z w:val="22"/>
          <w:szCs w:val="22"/>
        </w:rPr>
        <w:t>n</w:t>
      </w:r>
      <w:r w:rsidRPr="007C7C16">
        <w:rPr>
          <w:rFonts w:ascii="Palatino Linotype" w:eastAsia="Arial" w:hAnsi="Palatino Linotype" w:cs="Arial"/>
          <w:b/>
          <w:i/>
          <w:spacing w:val="-1"/>
          <w:sz w:val="22"/>
          <w:szCs w:val="22"/>
        </w:rPr>
        <w:t>t</w:t>
      </w:r>
      <w:r w:rsidRPr="007C7C16">
        <w:rPr>
          <w:rFonts w:ascii="Palatino Linotype" w:eastAsia="Arial" w:hAnsi="Palatino Linotype" w:cs="Arial"/>
          <w:b/>
          <w:i/>
          <w:sz w:val="22"/>
          <w:szCs w:val="22"/>
        </w:rPr>
        <w:t>id</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z w:val="22"/>
          <w:szCs w:val="22"/>
        </w:rPr>
        <w:t>des</w:t>
      </w:r>
      <w:r w:rsidRPr="007C7C16">
        <w:rPr>
          <w:rFonts w:ascii="Palatino Linotype" w:eastAsia="Arial" w:hAnsi="Palatino Linotype" w:cs="Arial"/>
          <w:b/>
          <w:i/>
          <w:spacing w:val="12"/>
          <w:sz w:val="22"/>
          <w:szCs w:val="22"/>
        </w:rPr>
        <w:t xml:space="preserve"> </w:t>
      </w:r>
      <w:r w:rsidRPr="007C7C16">
        <w:rPr>
          <w:rFonts w:ascii="Palatino Linotype" w:eastAsia="Arial" w:hAnsi="Palatino Linotype" w:cs="Arial"/>
          <w:b/>
          <w:i/>
          <w:sz w:val="22"/>
          <w:szCs w:val="22"/>
        </w:rPr>
        <w:t>d</w:t>
      </w:r>
      <w:r w:rsidRPr="007C7C16">
        <w:rPr>
          <w:rFonts w:ascii="Palatino Linotype" w:eastAsia="Arial" w:hAnsi="Palatino Linotype" w:cs="Arial"/>
          <w:b/>
          <w:i/>
          <w:spacing w:val="2"/>
          <w:sz w:val="22"/>
          <w:szCs w:val="22"/>
        </w:rPr>
        <w:t>e</w:t>
      </w:r>
      <w:r w:rsidRPr="007C7C16">
        <w:rPr>
          <w:rFonts w:ascii="Palatino Linotype" w:eastAsia="Arial" w:hAnsi="Palatino Linotype" w:cs="Arial"/>
          <w:b/>
          <w:i/>
          <w:sz w:val="22"/>
          <w:szCs w:val="22"/>
        </w:rPr>
        <w:t>ben</w:t>
      </w:r>
      <w:r w:rsidRPr="007C7C16">
        <w:rPr>
          <w:rFonts w:ascii="Palatino Linotype" w:eastAsia="Arial" w:hAnsi="Palatino Linotype" w:cs="Arial"/>
          <w:b/>
          <w:i/>
          <w:spacing w:val="8"/>
          <w:sz w:val="22"/>
          <w:szCs w:val="22"/>
        </w:rPr>
        <w:t xml:space="preserve"> </w:t>
      </w:r>
      <w:r w:rsidRPr="007C7C16">
        <w:rPr>
          <w:rFonts w:ascii="Palatino Linotype" w:eastAsia="Arial" w:hAnsi="Palatino Linotype" w:cs="Arial"/>
          <w:b/>
          <w:i/>
          <w:sz w:val="22"/>
          <w:szCs w:val="22"/>
        </w:rPr>
        <w:t>prop</w:t>
      </w:r>
      <w:r w:rsidRPr="007C7C16">
        <w:rPr>
          <w:rFonts w:ascii="Palatino Linotype" w:eastAsia="Arial" w:hAnsi="Palatino Linotype" w:cs="Arial"/>
          <w:b/>
          <w:i/>
          <w:spacing w:val="-3"/>
          <w:sz w:val="22"/>
          <w:szCs w:val="22"/>
        </w:rPr>
        <w:t>o</w:t>
      </w:r>
      <w:r w:rsidRPr="007C7C16">
        <w:rPr>
          <w:rFonts w:ascii="Palatino Linotype" w:eastAsia="Arial" w:hAnsi="Palatino Linotype" w:cs="Arial"/>
          <w:b/>
          <w:i/>
          <w:spacing w:val="-2"/>
          <w:sz w:val="22"/>
          <w:szCs w:val="22"/>
        </w:rPr>
        <w:t>r</w:t>
      </w:r>
      <w:r w:rsidRPr="007C7C16">
        <w:rPr>
          <w:rFonts w:ascii="Palatino Linotype" w:eastAsia="Arial" w:hAnsi="Palatino Linotype" w:cs="Arial"/>
          <w:b/>
          <w:i/>
          <w:spacing w:val="1"/>
          <w:sz w:val="22"/>
          <w:szCs w:val="22"/>
        </w:rPr>
        <w:t>c</w:t>
      </w:r>
      <w:r w:rsidRPr="007C7C16">
        <w:rPr>
          <w:rFonts w:ascii="Palatino Linotype" w:eastAsia="Arial" w:hAnsi="Palatino Linotype" w:cs="Arial"/>
          <w:b/>
          <w:i/>
          <w:sz w:val="22"/>
          <w:szCs w:val="22"/>
        </w:rPr>
        <w:t>ion</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z w:val="22"/>
          <w:szCs w:val="22"/>
        </w:rPr>
        <w:t>r</w:t>
      </w:r>
      <w:r w:rsidRPr="007C7C16">
        <w:rPr>
          <w:rFonts w:ascii="Palatino Linotype" w:eastAsia="Arial" w:hAnsi="Palatino Linotype" w:cs="Arial"/>
          <w:b/>
          <w:i/>
          <w:spacing w:val="9"/>
          <w:sz w:val="22"/>
          <w:szCs w:val="22"/>
        </w:rPr>
        <w:t xml:space="preserve"> </w:t>
      </w:r>
      <w:r w:rsidRPr="007C7C16">
        <w:rPr>
          <w:rFonts w:ascii="Palatino Linotype" w:eastAsia="Arial" w:hAnsi="Palatino Linotype" w:cs="Arial"/>
          <w:b/>
          <w:i/>
          <w:sz w:val="22"/>
          <w:szCs w:val="22"/>
        </w:rPr>
        <w:t>a</w:t>
      </w:r>
      <w:r w:rsidRPr="007C7C16">
        <w:rPr>
          <w:rFonts w:ascii="Palatino Linotype" w:eastAsia="Arial" w:hAnsi="Palatino Linotype" w:cs="Arial"/>
          <w:b/>
          <w:i/>
          <w:spacing w:val="10"/>
          <w:sz w:val="22"/>
          <w:szCs w:val="22"/>
        </w:rPr>
        <w:t xml:space="preserve"> </w:t>
      </w:r>
      <w:r w:rsidRPr="007C7C16">
        <w:rPr>
          <w:rFonts w:ascii="Palatino Linotype" w:eastAsia="Arial" w:hAnsi="Palatino Linotype" w:cs="Arial"/>
          <w:b/>
          <w:i/>
          <w:sz w:val="22"/>
          <w:szCs w:val="22"/>
        </w:rPr>
        <w:t>l</w:t>
      </w:r>
      <w:r w:rsidRPr="007C7C16">
        <w:rPr>
          <w:rFonts w:ascii="Palatino Linotype" w:eastAsia="Arial" w:hAnsi="Palatino Linotype" w:cs="Arial"/>
          <w:b/>
          <w:i/>
          <w:spacing w:val="-2"/>
          <w:sz w:val="22"/>
          <w:szCs w:val="22"/>
        </w:rPr>
        <w:t>o</w:t>
      </w:r>
      <w:r w:rsidRPr="007C7C16">
        <w:rPr>
          <w:rFonts w:ascii="Palatino Linotype" w:eastAsia="Arial" w:hAnsi="Palatino Linotype" w:cs="Arial"/>
          <w:b/>
          <w:i/>
          <w:sz w:val="22"/>
          <w:szCs w:val="22"/>
        </w:rPr>
        <w:t>s p</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z w:val="22"/>
          <w:szCs w:val="22"/>
        </w:rPr>
        <w:t>rticul</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pacing w:val="-2"/>
          <w:sz w:val="22"/>
          <w:szCs w:val="22"/>
        </w:rPr>
        <w:t>r</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z w:val="22"/>
          <w:szCs w:val="22"/>
        </w:rPr>
        <w:t>s</w:t>
      </w:r>
      <w:r w:rsidRPr="007C7C16">
        <w:rPr>
          <w:rFonts w:ascii="Palatino Linotype" w:eastAsia="Arial" w:hAnsi="Palatino Linotype" w:cs="Arial"/>
          <w:b/>
          <w:i/>
          <w:spacing w:val="56"/>
          <w:sz w:val="22"/>
          <w:szCs w:val="22"/>
        </w:rPr>
        <w:t xml:space="preserve"> </w:t>
      </w:r>
      <w:r w:rsidRPr="007C7C16">
        <w:rPr>
          <w:rFonts w:ascii="Palatino Linotype" w:eastAsia="Arial" w:hAnsi="Palatino Linotype" w:cs="Arial"/>
          <w:b/>
          <w:i/>
          <w:spacing w:val="2"/>
          <w:sz w:val="22"/>
          <w:szCs w:val="22"/>
        </w:rPr>
        <w:t>e</w:t>
      </w:r>
      <w:r w:rsidRPr="007C7C16">
        <w:rPr>
          <w:rFonts w:ascii="Palatino Linotype" w:eastAsia="Arial" w:hAnsi="Palatino Linotype" w:cs="Arial"/>
          <w:b/>
          <w:i/>
          <w:sz w:val="22"/>
          <w:szCs w:val="22"/>
        </w:rPr>
        <w:t>l</w:t>
      </w:r>
      <w:r w:rsidRPr="007C7C16">
        <w:rPr>
          <w:rFonts w:ascii="Palatino Linotype" w:eastAsia="Arial" w:hAnsi="Palatino Linotype" w:cs="Arial"/>
          <w:b/>
          <w:i/>
          <w:spacing w:val="58"/>
          <w:sz w:val="22"/>
          <w:szCs w:val="22"/>
        </w:rPr>
        <w:t xml:space="preserve"> </w:t>
      </w:r>
      <w:r w:rsidRPr="007C7C16">
        <w:rPr>
          <w:rFonts w:ascii="Palatino Linotype" w:eastAsia="Arial" w:hAnsi="Palatino Linotype" w:cs="Arial"/>
          <w:b/>
          <w:i/>
          <w:sz w:val="22"/>
          <w:szCs w:val="22"/>
        </w:rPr>
        <w:t>do</w:t>
      </w:r>
      <w:r w:rsidRPr="007C7C16">
        <w:rPr>
          <w:rFonts w:ascii="Palatino Linotype" w:eastAsia="Arial" w:hAnsi="Palatino Linotype" w:cs="Arial"/>
          <w:b/>
          <w:i/>
          <w:spacing w:val="1"/>
          <w:sz w:val="22"/>
          <w:szCs w:val="22"/>
        </w:rPr>
        <w:t>c</w:t>
      </w:r>
      <w:r w:rsidRPr="007C7C16">
        <w:rPr>
          <w:rFonts w:ascii="Palatino Linotype" w:eastAsia="Arial" w:hAnsi="Palatino Linotype" w:cs="Arial"/>
          <w:b/>
          <w:i/>
          <w:spacing w:val="-3"/>
          <w:sz w:val="22"/>
          <w:szCs w:val="22"/>
        </w:rPr>
        <w:t>u</w:t>
      </w:r>
      <w:r w:rsidRPr="007C7C16">
        <w:rPr>
          <w:rFonts w:ascii="Palatino Linotype" w:eastAsia="Arial" w:hAnsi="Palatino Linotype" w:cs="Arial"/>
          <w:b/>
          <w:i/>
          <w:sz w:val="22"/>
          <w:szCs w:val="22"/>
        </w:rPr>
        <w:t>m</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z w:val="22"/>
          <w:szCs w:val="22"/>
        </w:rPr>
        <w:t>n</w:t>
      </w:r>
      <w:r w:rsidRPr="007C7C16">
        <w:rPr>
          <w:rFonts w:ascii="Palatino Linotype" w:eastAsia="Arial" w:hAnsi="Palatino Linotype" w:cs="Arial"/>
          <w:b/>
          <w:i/>
          <w:spacing w:val="-1"/>
          <w:sz w:val="22"/>
          <w:szCs w:val="22"/>
        </w:rPr>
        <w:t>t</w:t>
      </w:r>
      <w:r w:rsidRPr="007C7C16">
        <w:rPr>
          <w:rFonts w:ascii="Palatino Linotype" w:eastAsia="Arial" w:hAnsi="Palatino Linotype" w:cs="Arial"/>
          <w:b/>
          <w:i/>
          <w:sz w:val="22"/>
          <w:szCs w:val="22"/>
        </w:rPr>
        <w:t>o</w:t>
      </w:r>
      <w:r w:rsidRPr="007C7C16">
        <w:rPr>
          <w:rFonts w:ascii="Palatino Linotype" w:eastAsia="Arial" w:hAnsi="Palatino Linotype" w:cs="Arial"/>
          <w:b/>
          <w:i/>
          <w:spacing w:val="55"/>
          <w:sz w:val="22"/>
          <w:szCs w:val="22"/>
        </w:rPr>
        <w:t xml:space="preserve"> </w:t>
      </w:r>
      <w:r w:rsidRPr="007C7C16">
        <w:rPr>
          <w:rFonts w:ascii="Palatino Linotype" w:eastAsia="Arial" w:hAnsi="Palatino Linotype" w:cs="Arial"/>
          <w:b/>
          <w:i/>
          <w:sz w:val="22"/>
          <w:szCs w:val="22"/>
        </w:rPr>
        <w:t>que</w:t>
      </w:r>
      <w:r w:rsidRPr="007C7C16">
        <w:rPr>
          <w:rFonts w:ascii="Palatino Linotype" w:eastAsia="Arial" w:hAnsi="Palatino Linotype" w:cs="Arial"/>
          <w:b/>
          <w:i/>
          <w:spacing w:val="59"/>
          <w:sz w:val="22"/>
          <w:szCs w:val="22"/>
        </w:rPr>
        <w:t xml:space="preserve"> </w:t>
      </w:r>
      <w:r w:rsidRPr="007C7C16">
        <w:rPr>
          <w:rFonts w:ascii="Palatino Linotype" w:eastAsia="Arial" w:hAnsi="Palatino Linotype" w:cs="Arial"/>
          <w:b/>
          <w:i/>
          <w:spacing w:val="1"/>
          <w:sz w:val="22"/>
          <w:szCs w:val="22"/>
        </w:rPr>
        <w:t>ac</w:t>
      </w:r>
      <w:r w:rsidRPr="007C7C16">
        <w:rPr>
          <w:rFonts w:ascii="Palatino Linotype" w:eastAsia="Arial" w:hAnsi="Palatino Linotype" w:cs="Arial"/>
          <w:b/>
          <w:i/>
          <w:sz w:val="22"/>
          <w:szCs w:val="22"/>
        </w:rPr>
        <w:t>r</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z w:val="22"/>
          <w:szCs w:val="22"/>
        </w:rPr>
        <w:t>dite</w:t>
      </w:r>
      <w:r w:rsidRPr="007C7C16">
        <w:rPr>
          <w:rFonts w:ascii="Palatino Linotype" w:eastAsia="Arial" w:hAnsi="Palatino Linotype" w:cs="Arial"/>
          <w:b/>
          <w:i/>
          <w:spacing w:val="56"/>
          <w:sz w:val="22"/>
          <w:szCs w:val="22"/>
        </w:rPr>
        <w:t xml:space="preserve"> </w:t>
      </w:r>
      <w:r w:rsidRPr="007C7C16">
        <w:rPr>
          <w:rFonts w:ascii="Palatino Linotype" w:eastAsia="Arial" w:hAnsi="Palatino Linotype" w:cs="Arial"/>
          <w:b/>
          <w:i/>
          <w:sz w:val="22"/>
          <w:szCs w:val="22"/>
        </w:rPr>
        <w:t>d</w:t>
      </w:r>
      <w:r w:rsidRPr="007C7C16">
        <w:rPr>
          <w:rFonts w:ascii="Palatino Linotype" w:eastAsia="Arial" w:hAnsi="Palatino Linotype" w:cs="Arial"/>
          <w:b/>
          <w:i/>
          <w:spacing w:val="1"/>
          <w:sz w:val="22"/>
          <w:szCs w:val="22"/>
        </w:rPr>
        <w:t>ic</w:t>
      </w:r>
      <w:r w:rsidRPr="007C7C16">
        <w:rPr>
          <w:rFonts w:ascii="Palatino Linotype" w:eastAsia="Arial" w:hAnsi="Palatino Linotype" w:cs="Arial"/>
          <w:b/>
          <w:i/>
          <w:sz w:val="22"/>
          <w:szCs w:val="22"/>
        </w:rPr>
        <w:t>ha</w:t>
      </w:r>
      <w:r w:rsidRPr="007C7C16">
        <w:rPr>
          <w:rFonts w:ascii="Palatino Linotype" w:eastAsia="Arial" w:hAnsi="Palatino Linotype" w:cs="Arial"/>
          <w:b/>
          <w:i/>
          <w:spacing w:val="56"/>
          <w:sz w:val="22"/>
          <w:szCs w:val="22"/>
        </w:rPr>
        <w:t xml:space="preserve"> </w:t>
      </w:r>
      <w:r w:rsidRPr="007C7C16">
        <w:rPr>
          <w:rFonts w:ascii="Palatino Linotype" w:eastAsia="Arial" w:hAnsi="Palatino Linotype" w:cs="Arial"/>
          <w:b/>
          <w:i/>
          <w:spacing w:val="1"/>
          <w:sz w:val="22"/>
          <w:szCs w:val="22"/>
        </w:rPr>
        <w:t>s</w:t>
      </w:r>
      <w:r w:rsidRPr="007C7C16">
        <w:rPr>
          <w:rFonts w:ascii="Palatino Linotype" w:eastAsia="Arial" w:hAnsi="Palatino Linotype" w:cs="Arial"/>
          <w:b/>
          <w:i/>
          <w:sz w:val="22"/>
          <w:szCs w:val="22"/>
        </w:rPr>
        <w:t>itu</w:t>
      </w:r>
      <w:r w:rsidRPr="007C7C16">
        <w:rPr>
          <w:rFonts w:ascii="Palatino Linotype" w:eastAsia="Arial" w:hAnsi="Palatino Linotype" w:cs="Arial"/>
          <w:b/>
          <w:i/>
          <w:spacing w:val="1"/>
          <w:sz w:val="22"/>
          <w:szCs w:val="22"/>
        </w:rPr>
        <w:t>ac</w:t>
      </w:r>
      <w:r w:rsidRPr="007C7C16">
        <w:rPr>
          <w:rFonts w:ascii="Palatino Linotype" w:eastAsia="Arial" w:hAnsi="Palatino Linotype" w:cs="Arial"/>
          <w:b/>
          <w:i/>
          <w:sz w:val="22"/>
          <w:szCs w:val="22"/>
        </w:rPr>
        <w:t>ión.</w:t>
      </w:r>
      <w:r w:rsidRPr="007C7C16">
        <w:rPr>
          <w:rFonts w:ascii="Palatino Linotype" w:eastAsia="Arial" w:hAnsi="Palatino Linotype" w:cs="Arial"/>
          <w:b/>
          <w:i/>
          <w:spacing w:val="58"/>
          <w:sz w:val="22"/>
          <w:szCs w:val="22"/>
        </w:rPr>
        <w:t xml:space="preserve"> </w:t>
      </w:r>
      <w:r w:rsidRPr="007C7C16">
        <w:rPr>
          <w:rFonts w:ascii="Palatino Linotype" w:eastAsia="Arial" w:hAnsi="Palatino Linotype" w:cs="Arial"/>
          <w:i/>
          <w:sz w:val="22"/>
          <w:szCs w:val="22"/>
        </w:rPr>
        <w:t>De</w:t>
      </w:r>
      <w:r w:rsidRPr="007C7C16">
        <w:rPr>
          <w:rFonts w:ascii="Palatino Linotype" w:eastAsia="Arial" w:hAnsi="Palatino Linotype" w:cs="Arial"/>
          <w:i/>
          <w:spacing w:val="47"/>
          <w:sz w:val="22"/>
          <w:szCs w:val="22"/>
        </w:rPr>
        <w:t xml:space="preserve"> </w:t>
      </w:r>
      <w:r w:rsidRPr="007C7C16">
        <w:rPr>
          <w:rFonts w:ascii="Palatino Linotype" w:eastAsia="Arial" w:hAnsi="Palatino Linotype" w:cs="Arial"/>
          <w:i/>
          <w:sz w:val="22"/>
          <w:szCs w:val="22"/>
        </w:rPr>
        <w:t>c</w:t>
      </w:r>
      <w:r w:rsidRPr="007C7C16">
        <w:rPr>
          <w:rFonts w:ascii="Palatino Linotype" w:eastAsia="Arial" w:hAnsi="Palatino Linotype" w:cs="Arial"/>
          <w:i/>
          <w:spacing w:val="1"/>
          <w:sz w:val="22"/>
          <w:szCs w:val="22"/>
        </w:rPr>
        <w:t>o</w:t>
      </w:r>
      <w:r w:rsidRPr="007C7C16">
        <w:rPr>
          <w:rFonts w:ascii="Palatino Linotype" w:eastAsia="Arial" w:hAnsi="Palatino Linotype" w:cs="Arial"/>
          <w:i/>
          <w:spacing w:val="-1"/>
          <w:sz w:val="22"/>
          <w:szCs w:val="22"/>
        </w:rPr>
        <w:t>n</w:t>
      </w:r>
      <w:r w:rsidRPr="007C7C16">
        <w:rPr>
          <w:rFonts w:ascii="Palatino Linotype" w:eastAsia="Arial" w:hAnsi="Palatino Linotype" w:cs="Arial"/>
          <w:i/>
          <w:spacing w:val="5"/>
          <w:sz w:val="22"/>
          <w:szCs w:val="22"/>
        </w:rPr>
        <w:t>f</w:t>
      </w:r>
      <w:r w:rsidRPr="007C7C16">
        <w:rPr>
          <w:rFonts w:ascii="Palatino Linotype" w:eastAsia="Arial" w:hAnsi="Palatino Linotype" w:cs="Arial"/>
          <w:i/>
          <w:spacing w:val="1"/>
          <w:sz w:val="22"/>
          <w:szCs w:val="22"/>
        </w:rPr>
        <w:t>o</w:t>
      </w:r>
      <w:r w:rsidRPr="007C7C16">
        <w:rPr>
          <w:rFonts w:ascii="Palatino Linotype" w:eastAsia="Arial" w:hAnsi="Palatino Linotype" w:cs="Arial"/>
          <w:i/>
          <w:spacing w:val="-3"/>
          <w:sz w:val="22"/>
          <w:szCs w:val="22"/>
        </w:rPr>
        <w:t>r</w:t>
      </w:r>
      <w:r w:rsidRPr="007C7C16">
        <w:rPr>
          <w:rFonts w:ascii="Palatino Linotype" w:eastAsia="Arial" w:hAnsi="Palatino Linotype" w:cs="Arial"/>
          <w:i/>
          <w:spacing w:val="2"/>
          <w:sz w:val="22"/>
          <w:szCs w:val="22"/>
        </w:rPr>
        <w:t>m</w:t>
      </w:r>
      <w:r w:rsidRPr="007C7C16">
        <w:rPr>
          <w:rFonts w:ascii="Palatino Linotype" w:eastAsia="Arial" w:hAnsi="Palatino Linotype" w:cs="Arial"/>
          <w:i/>
          <w:spacing w:val="-3"/>
          <w:sz w:val="22"/>
          <w:szCs w:val="22"/>
        </w:rPr>
        <w:t>i</w:t>
      </w:r>
      <w:r w:rsidRPr="007C7C16">
        <w:rPr>
          <w:rFonts w:ascii="Palatino Linotype" w:eastAsia="Arial" w:hAnsi="Palatino Linotype" w:cs="Arial"/>
          <w:i/>
          <w:spacing w:val="-2"/>
          <w:sz w:val="22"/>
          <w:szCs w:val="22"/>
        </w:rPr>
        <w:t>d</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d c</w:t>
      </w:r>
      <w:r w:rsidRPr="007C7C16">
        <w:rPr>
          <w:rFonts w:ascii="Palatino Linotype" w:eastAsia="Arial" w:hAnsi="Palatino Linotype" w:cs="Arial"/>
          <w:i/>
          <w:spacing w:val="1"/>
          <w:sz w:val="22"/>
          <w:szCs w:val="22"/>
        </w:rPr>
        <w:t>o</w:t>
      </w:r>
      <w:r w:rsidRPr="007C7C16">
        <w:rPr>
          <w:rFonts w:ascii="Palatino Linotype" w:eastAsia="Arial" w:hAnsi="Palatino Linotype" w:cs="Arial"/>
          <w:i/>
          <w:sz w:val="22"/>
          <w:szCs w:val="22"/>
        </w:rPr>
        <w:t>n</w:t>
      </w:r>
      <w:r w:rsidRPr="007C7C16">
        <w:rPr>
          <w:rFonts w:ascii="Palatino Linotype" w:eastAsia="Arial" w:hAnsi="Palatino Linotype" w:cs="Arial"/>
          <w:i/>
          <w:spacing w:val="6"/>
          <w:sz w:val="22"/>
          <w:szCs w:val="22"/>
        </w:rPr>
        <w:t xml:space="preserve"> </w:t>
      </w:r>
      <w:r w:rsidRPr="007C7C16">
        <w:rPr>
          <w:rFonts w:ascii="Palatino Linotype" w:eastAsia="Arial" w:hAnsi="Palatino Linotype" w:cs="Arial"/>
          <w:i/>
          <w:sz w:val="22"/>
          <w:szCs w:val="22"/>
        </w:rPr>
        <w:t>lo</w:t>
      </w:r>
      <w:r w:rsidRPr="007C7C16">
        <w:rPr>
          <w:rFonts w:ascii="Palatino Linotype" w:eastAsia="Arial" w:hAnsi="Palatino Linotype" w:cs="Arial"/>
          <w:i/>
          <w:spacing w:val="6"/>
          <w:sz w:val="22"/>
          <w:szCs w:val="22"/>
        </w:rPr>
        <w:t xml:space="preserve"> </w:t>
      </w:r>
      <w:r w:rsidRPr="007C7C16">
        <w:rPr>
          <w:rFonts w:ascii="Palatino Linotype" w:eastAsia="Arial" w:hAnsi="Palatino Linotype" w:cs="Arial"/>
          <w:i/>
          <w:spacing w:val="1"/>
          <w:sz w:val="22"/>
          <w:szCs w:val="22"/>
        </w:rPr>
        <w:t>p</w:t>
      </w:r>
      <w:r w:rsidRPr="007C7C16">
        <w:rPr>
          <w:rFonts w:ascii="Palatino Linotype" w:eastAsia="Arial" w:hAnsi="Palatino Linotype" w:cs="Arial"/>
          <w:i/>
          <w:spacing w:val="-1"/>
          <w:sz w:val="22"/>
          <w:szCs w:val="22"/>
        </w:rPr>
        <w:t>r</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5"/>
          <w:sz w:val="22"/>
          <w:szCs w:val="22"/>
        </w:rPr>
        <w:t>v</w:t>
      </w:r>
      <w:r w:rsidRPr="007C7C16">
        <w:rPr>
          <w:rFonts w:ascii="Palatino Linotype" w:eastAsia="Arial" w:hAnsi="Palatino Linotype" w:cs="Arial"/>
          <w:i/>
          <w:sz w:val="22"/>
          <w:szCs w:val="22"/>
        </w:rPr>
        <w:t>isto</w:t>
      </w:r>
      <w:r w:rsidRPr="007C7C16">
        <w:rPr>
          <w:rFonts w:ascii="Palatino Linotype" w:eastAsia="Arial" w:hAnsi="Palatino Linotype" w:cs="Arial"/>
          <w:i/>
          <w:spacing w:val="7"/>
          <w:sz w:val="22"/>
          <w:szCs w:val="22"/>
        </w:rPr>
        <w:t xml:space="preserve"> </w:t>
      </w:r>
      <w:r w:rsidRPr="007C7C16">
        <w:rPr>
          <w:rFonts w:ascii="Palatino Linotype" w:eastAsia="Arial" w:hAnsi="Palatino Linotype" w:cs="Arial"/>
          <w:i/>
          <w:spacing w:val="1"/>
          <w:sz w:val="22"/>
          <w:szCs w:val="22"/>
        </w:rPr>
        <w:t>e</w:t>
      </w:r>
      <w:r w:rsidRPr="007C7C16">
        <w:rPr>
          <w:rFonts w:ascii="Palatino Linotype" w:eastAsia="Arial" w:hAnsi="Palatino Linotype" w:cs="Arial"/>
          <w:i/>
          <w:sz w:val="22"/>
          <w:szCs w:val="22"/>
        </w:rPr>
        <w:t>n</w:t>
      </w:r>
      <w:r w:rsidRPr="007C7C16">
        <w:rPr>
          <w:rFonts w:ascii="Palatino Linotype" w:eastAsia="Arial" w:hAnsi="Palatino Linotype" w:cs="Arial"/>
          <w:i/>
          <w:spacing w:val="4"/>
          <w:sz w:val="22"/>
          <w:szCs w:val="22"/>
        </w:rPr>
        <w:t xml:space="preserve"> </w:t>
      </w:r>
      <w:r w:rsidRPr="007C7C16">
        <w:rPr>
          <w:rFonts w:ascii="Palatino Linotype" w:eastAsia="Arial" w:hAnsi="Palatino Linotype" w:cs="Arial"/>
          <w:i/>
          <w:sz w:val="22"/>
          <w:szCs w:val="22"/>
        </w:rPr>
        <w:t>los</w:t>
      </w:r>
      <w:r w:rsidRPr="007C7C16">
        <w:rPr>
          <w:rFonts w:ascii="Palatino Linotype" w:eastAsia="Arial" w:hAnsi="Palatino Linotype" w:cs="Arial"/>
          <w:i/>
          <w:spacing w:val="4"/>
          <w:sz w:val="22"/>
          <w:szCs w:val="22"/>
        </w:rPr>
        <w:t xml:space="preserve"> </w:t>
      </w:r>
      <w:r w:rsidRPr="007C7C16">
        <w:rPr>
          <w:rFonts w:ascii="Palatino Linotype" w:eastAsia="Arial" w:hAnsi="Palatino Linotype" w:cs="Arial"/>
          <w:i/>
          <w:spacing w:val="1"/>
          <w:sz w:val="22"/>
          <w:szCs w:val="22"/>
        </w:rPr>
        <w:t>a</w:t>
      </w:r>
      <w:r w:rsidRPr="007C7C16">
        <w:rPr>
          <w:rFonts w:ascii="Palatino Linotype" w:eastAsia="Arial" w:hAnsi="Palatino Linotype" w:cs="Arial"/>
          <w:i/>
          <w:spacing w:val="-1"/>
          <w:sz w:val="22"/>
          <w:szCs w:val="22"/>
        </w:rPr>
        <w:t>r</w:t>
      </w:r>
      <w:r w:rsidRPr="007C7C16">
        <w:rPr>
          <w:rFonts w:ascii="Palatino Linotype" w:eastAsia="Arial" w:hAnsi="Palatino Linotype" w:cs="Arial"/>
          <w:i/>
          <w:spacing w:val="1"/>
          <w:sz w:val="22"/>
          <w:szCs w:val="22"/>
        </w:rPr>
        <w:t>t</w:t>
      </w:r>
      <w:r w:rsidRPr="007C7C16">
        <w:rPr>
          <w:rFonts w:ascii="Palatino Linotype" w:eastAsia="Arial" w:hAnsi="Palatino Linotype" w:cs="Arial"/>
          <w:i/>
          <w:spacing w:val="-4"/>
          <w:sz w:val="22"/>
          <w:szCs w:val="22"/>
        </w:rPr>
        <w:t>í</w:t>
      </w:r>
      <w:r w:rsidRPr="007C7C16">
        <w:rPr>
          <w:rFonts w:ascii="Palatino Linotype" w:eastAsia="Arial" w:hAnsi="Palatino Linotype" w:cs="Arial"/>
          <w:i/>
          <w:sz w:val="22"/>
          <w:szCs w:val="22"/>
        </w:rPr>
        <w:t>c</w:t>
      </w:r>
      <w:r w:rsidRPr="007C7C16">
        <w:rPr>
          <w:rFonts w:ascii="Palatino Linotype" w:eastAsia="Arial" w:hAnsi="Palatino Linotype" w:cs="Arial"/>
          <w:i/>
          <w:spacing w:val="1"/>
          <w:sz w:val="22"/>
          <w:szCs w:val="22"/>
        </w:rPr>
        <w:t>u</w:t>
      </w:r>
      <w:r w:rsidRPr="007C7C16">
        <w:rPr>
          <w:rFonts w:ascii="Palatino Linotype" w:eastAsia="Arial" w:hAnsi="Palatino Linotype" w:cs="Arial"/>
          <w:i/>
          <w:sz w:val="22"/>
          <w:szCs w:val="22"/>
        </w:rPr>
        <w:t>los</w:t>
      </w:r>
      <w:r w:rsidRPr="007C7C16">
        <w:rPr>
          <w:rFonts w:ascii="Palatino Linotype" w:eastAsia="Arial" w:hAnsi="Palatino Linotype" w:cs="Arial"/>
          <w:i/>
          <w:spacing w:val="6"/>
          <w:sz w:val="22"/>
          <w:szCs w:val="22"/>
        </w:rPr>
        <w:t xml:space="preserve"> </w:t>
      </w:r>
      <w:r w:rsidRPr="007C7C16">
        <w:rPr>
          <w:rFonts w:ascii="Palatino Linotype" w:eastAsia="Arial" w:hAnsi="Palatino Linotype" w:cs="Arial"/>
          <w:i/>
          <w:spacing w:val="1"/>
          <w:sz w:val="22"/>
          <w:szCs w:val="22"/>
        </w:rPr>
        <w:t>2</w:t>
      </w:r>
      <w:r w:rsidRPr="007C7C16">
        <w:rPr>
          <w:rFonts w:ascii="Palatino Linotype" w:eastAsia="Arial" w:hAnsi="Palatino Linotype" w:cs="Arial"/>
          <w:i/>
          <w:sz w:val="22"/>
          <w:szCs w:val="22"/>
        </w:rPr>
        <w:t>4</w:t>
      </w:r>
      <w:r w:rsidRPr="007C7C16">
        <w:rPr>
          <w:rFonts w:ascii="Palatino Linotype" w:eastAsia="Arial" w:hAnsi="Palatino Linotype" w:cs="Arial"/>
          <w:i/>
          <w:spacing w:val="9"/>
          <w:sz w:val="22"/>
          <w:szCs w:val="22"/>
        </w:rPr>
        <w:t xml:space="preserve"> </w:t>
      </w:r>
      <w:r w:rsidRPr="007C7C16">
        <w:rPr>
          <w:rFonts w:ascii="Palatino Linotype" w:eastAsia="Arial" w:hAnsi="Palatino Linotype" w:cs="Arial"/>
          <w:i/>
          <w:sz w:val="22"/>
          <w:szCs w:val="22"/>
        </w:rPr>
        <w:t>y</w:t>
      </w:r>
      <w:r w:rsidRPr="007C7C16">
        <w:rPr>
          <w:rFonts w:ascii="Palatino Linotype" w:eastAsia="Arial" w:hAnsi="Palatino Linotype" w:cs="Arial"/>
          <w:i/>
          <w:spacing w:val="1"/>
          <w:sz w:val="22"/>
          <w:szCs w:val="22"/>
        </w:rPr>
        <w:t xml:space="preserve"> 4</w:t>
      </w:r>
      <w:r w:rsidRPr="007C7C16">
        <w:rPr>
          <w:rFonts w:ascii="Palatino Linotype" w:eastAsia="Arial" w:hAnsi="Palatino Linotype" w:cs="Arial"/>
          <w:i/>
          <w:sz w:val="22"/>
          <w:szCs w:val="22"/>
        </w:rPr>
        <w:t>6</w:t>
      </w:r>
      <w:r w:rsidRPr="007C7C16">
        <w:rPr>
          <w:rFonts w:ascii="Palatino Linotype" w:eastAsia="Arial" w:hAnsi="Palatino Linotype" w:cs="Arial"/>
          <w:i/>
          <w:spacing w:val="6"/>
          <w:sz w:val="22"/>
          <w:szCs w:val="22"/>
        </w:rPr>
        <w:t xml:space="preserve"> </w:t>
      </w:r>
      <w:r w:rsidRPr="007C7C16">
        <w:rPr>
          <w:rFonts w:ascii="Palatino Linotype" w:eastAsia="Arial" w:hAnsi="Palatino Linotype" w:cs="Arial"/>
          <w:i/>
          <w:spacing w:val="1"/>
          <w:sz w:val="22"/>
          <w:szCs w:val="22"/>
        </w:rPr>
        <w:t>d</w:t>
      </w:r>
      <w:r w:rsidRPr="007C7C16">
        <w:rPr>
          <w:rFonts w:ascii="Palatino Linotype" w:eastAsia="Arial" w:hAnsi="Palatino Linotype" w:cs="Arial"/>
          <w:i/>
          <w:sz w:val="22"/>
          <w:szCs w:val="22"/>
        </w:rPr>
        <w:t>e</w:t>
      </w:r>
      <w:r w:rsidRPr="007C7C16">
        <w:rPr>
          <w:rFonts w:ascii="Palatino Linotype" w:eastAsia="Arial" w:hAnsi="Palatino Linotype" w:cs="Arial"/>
          <w:i/>
          <w:spacing w:val="4"/>
          <w:sz w:val="22"/>
          <w:szCs w:val="22"/>
        </w:rPr>
        <w:t xml:space="preserve"> </w:t>
      </w:r>
      <w:r w:rsidRPr="007C7C16">
        <w:rPr>
          <w:rFonts w:ascii="Palatino Linotype" w:eastAsia="Arial" w:hAnsi="Palatino Linotype" w:cs="Arial"/>
          <w:i/>
          <w:spacing w:val="2"/>
          <w:sz w:val="22"/>
          <w:szCs w:val="22"/>
        </w:rPr>
        <w:t>l</w:t>
      </w:r>
      <w:r w:rsidRPr="007C7C16">
        <w:rPr>
          <w:rFonts w:ascii="Palatino Linotype" w:eastAsia="Arial" w:hAnsi="Palatino Linotype" w:cs="Arial"/>
          <w:i/>
          <w:sz w:val="22"/>
          <w:szCs w:val="22"/>
        </w:rPr>
        <w:t>a</w:t>
      </w:r>
      <w:r w:rsidRPr="007C7C16">
        <w:rPr>
          <w:rFonts w:ascii="Palatino Linotype" w:eastAsia="Arial" w:hAnsi="Palatino Linotype" w:cs="Arial"/>
          <w:i/>
          <w:spacing w:val="6"/>
          <w:sz w:val="22"/>
          <w:szCs w:val="22"/>
        </w:rPr>
        <w:t xml:space="preserve"> </w:t>
      </w:r>
      <w:r w:rsidRPr="007C7C16">
        <w:rPr>
          <w:rFonts w:ascii="Palatino Linotype" w:eastAsia="Arial" w:hAnsi="Palatino Linotype" w:cs="Arial"/>
          <w:i/>
          <w:spacing w:val="1"/>
          <w:sz w:val="22"/>
          <w:szCs w:val="22"/>
        </w:rPr>
        <w:t>Le</w:t>
      </w:r>
      <w:r w:rsidRPr="007C7C16">
        <w:rPr>
          <w:rFonts w:ascii="Palatino Linotype" w:eastAsia="Arial" w:hAnsi="Palatino Linotype" w:cs="Arial"/>
          <w:i/>
          <w:sz w:val="22"/>
          <w:szCs w:val="22"/>
        </w:rPr>
        <w:t>y F</w:t>
      </w:r>
      <w:r w:rsidRPr="007C7C16">
        <w:rPr>
          <w:rFonts w:ascii="Palatino Linotype" w:eastAsia="Arial" w:hAnsi="Palatino Linotype" w:cs="Arial"/>
          <w:i/>
          <w:spacing w:val="1"/>
          <w:sz w:val="22"/>
          <w:szCs w:val="22"/>
        </w:rPr>
        <w:t>ede</w:t>
      </w:r>
      <w:r w:rsidRPr="007C7C16">
        <w:rPr>
          <w:rFonts w:ascii="Palatino Linotype" w:eastAsia="Arial" w:hAnsi="Palatino Linotype" w:cs="Arial"/>
          <w:i/>
          <w:sz w:val="22"/>
          <w:szCs w:val="22"/>
        </w:rPr>
        <w:t>ral</w:t>
      </w:r>
      <w:r w:rsidRPr="007C7C16">
        <w:rPr>
          <w:rFonts w:ascii="Palatino Linotype" w:eastAsia="Arial" w:hAnsi="Palatino Linotype" w:cs="Arial"/>
          <w:i/>
          <w:spacing w:val="5"/>
          <w:sz w:val="22"/>
          <w:szCs w:val="22"/>
        </w:rPr>
        <w:t xml:space="preserve"> </w:t>
      </w:r>
      <w:r w:rsidRPr="007C7C16">
        <w:rPr>
          <w:rFonts w:ascii="Palatino Linotype" w:eastAsia="Arial" w:hAnsi="Palatino Linotype" w:cs="Arial"/>
          <w:i/>
          <w:spacing w:val="1"/>
          <w:sz w:val="22"/>
          <w:szCs w:val="22"/>
        </w:rPr>
        <w:t>d</w:t>
      </w:r>
      <w:r w:rsidRPr="007C7C16">
        <w:rPr>
          <w:rFonts w:ascii="Palatino Linotype" w:eastAsia="Arial" w:hAnsi="Palatino Linotype" w:cs="Arial"/>
          <w:i/>
          <w:sz w:val="22"/>
          <w:szCs w:val="22"/>
        </w:rPr>
        <w:t>e</w:t>
      </w:r>
      <w:r w:rsidRPr="007C7C16">
        <w:rPr>
          <w:rFonts w:ascii="Palatino Linotype" w:eastAsia="Arial" w:hAnsi="Palatino Linotype" w:cs="Arial"/>
          <w:i/>
          <w:spacing w:val="4"/>
          <w:sz w:val="22"/>
          <w:szCs w:val="22"/>
        </w:rPr>
        <w:t xml:space="preserve"> </w:t>
      </w:r>
      <w:r w:rsidRPr="007C7C16">
        <w:rPr>
          <w:rFonts w:ascii="Palatino Linotype" w:eastAsia="Arial" w:hAnsi="Palatino Linotype" w:cs="Arial"/>
          <w:i/>
          <w:spacing w:val="5"/>
          <w:sz w:val="22"/>
          <w:szCs w:val="22"/>
        </w:rPr>
        <w:t>T</w:t>
      </w:r>
      <w:r w:rsidRPr="007C7C16">
        <w:rPr>
          <w:rFonts w:ascii="Palatino Linotype" w:eastAsia="Arial" w:hAnsi="Palatino Linotype" w:cs="Arial"/>
          <w:i/>
          <w:spacing w:val="-1"/>
          <w:sz w:val="22"/>
          <w:szCs w:val="22"/>
        </w:rPr>
        <w:t>r</w:t>
      </w:r>
      <w:r w:rsidRPr="007C7C16">
        <w:rPr>
          <w:rFonts w:ascii="Palatino Linotype" w:eastAsia="Arial" w:hAnsi="Palatino Linotype" w:cs="Arial"/>
          <w:i/>
          <w:spacing w:val="-4"/>
          <w:sz w:val="22"/>
          <w:szCs w:val="22"/>
        </w:rPr>
        <w:t>a</w:t>
      </w:r>
      <w:r w:rsidRPr="007C7C16">
        <w:rPr>
          <w:rFonts w:ascii="Palatino Linotype" w:eastAsia="Arial" w:hAnsi="Palatino Linotype" w:cs="Arial"/>
          <w:i/>
          <w:spacing w:val="1"/>
          <w:sz w:val="22"/>
          <w:szCs w:val="22"/>
        </w:rPr>
        <w:t>n</w:t>
      </w:r>
      <w:r w:rsidRPr="007C7C16">
        <w:rPr>
          <w:rFonts w:ascii="Palatino Linotype" w:eastAsia="Arial" w:hAnsi="Palatino Linotype" w:cs="Arial"/>
          <w:i/>
          <w:sz w:val="22"/>
          <w:szCs w:val="22"/>
        </w:rPr>
        <w:t>s</w:t>
      </w:r>
      <w:r w:rsidRPr="007C7C16">
        <w:rPr>
          <w:rFonts w:ascii="Palatino Linotype" w:eastAsia="Arial" w:hAnsi="Palatino Linotype" w:cs="Arial"/>
          <w:i/>
          <w:spacing w:val="1"/>
          <w:sz w:val="22"/>
          <w:szCs w:val="22"/>
        </w:rPr>
        <w:t>pa</w:t>
      </w:r>
      <w:r w:rsidRPr="007C7C16">
        <w:rPr>
          <w:rFonts w:ascii="Palatino Linotype" w:eastAsia="Arial" w:hAnsi="Palatino Linotype" w:cs="Arial"/>
          <w:i/>
          <w:spacing w:val="-1"/>
          <w:sz w:val="22"/>
          <w:szCs w:val="22"/>
        </w:rPr>
        <w:t>re</w:t>
      </w:r>
      <w:r w:rsidRPr="007C7C16">
        <w:rPr>
          <w:rFonts w:ascii="Palatino Linotype" w:eastAsia="Arial" w:hAnsi="Palatino Linotype" w:cs="Arial"/>
          <w:i/>
          <w:spacing w:val="1"/>
          <w:sz w:val="22"/>
          <w:szCs w:val="22"/>
        </w:rPr>
        <w:t>n</w:t>
      </w:r>
      <w:r w:rsidRPr="007C7C16">
        <w:rPr>
          <w:rFonts w:ascii="Palatino Linotype" w:eastAsia="Arial" w:hAnsi="Palatino Linotype" w:cs="Arial"/>
          <w:i/>
          <w:sz w:val="22"/>
          <w:szCs w:val="22"/>
        </w:rPr>
        <w:t>cia</w:t>
      </w:r>
      <w:r w:rsidRPr="007C7C16">
        <w:rPr>
          <w:rFonts w:ascii="Palatino Linotype" w:eastAsia="Arial" w:hAnsi="Palatino Linotype" w:cs="Arial"/>
          <w:i/>
          <w:spacing w:val="6"/>
          <w:sz w:val="22"/>
          <w:szCs w:val="22"/>
        </w:rPr>
        <w:t xml:space="preserve"> </w:t>
      </w:r>
      <w:r w:rsidRPr="007C7C16">
        <w:rPr>
          <w:rFonts w:ascii="Palatino Linotype" w:eastAsia="Arial" w:hAnsi="Palatino Linotype" w:cs="Arial"/>
          <w:i/>
          <w:sz w:val="22"/>
          <w:szCs w:val="22"/>
        </w:rPr>
        <w:t>y Acc</w:t>
      </w:r>
      <w:r w:rsidRPr="007C7C16">
        <w:rPr>
          <w:rFonts w:ascii="Palatino Linotype" w:eastAsia="Arial" w:hAnsi="Palatino Linotype" w:cs="Arial"/>
          <w:i/>
          <w:spacing w:val="1"/>
          <w:sz w:val="22"/>
          <w:szCs w:val="22"/>
        </w:rPr>
        <w:t>e</w:t>
      </w:r>
      <w:r w:rsidRPr="007C7C16">
        <w:rPr>
          <w:rFonts w:ascii="Palatino Linotype" w:eastAsia="Arial" w:hAnsi="Palatino Linotype" w:cs="Arial"/>
          <w:i/>
          <w:sz w:val="22"/>
          <w:szCs w:val="22"/>
        </w:rPr>
        <w:t>so</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z w:val="22"/>
          <w:szCs w:val="22"/>
        </w:rPr>
        <w:t>a</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z w:val="22"/>
          <w:szCs w:val="22"/>
        </w:rPr>
        <w:t>la</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pacing w:val="-2"/>
          <w:sz w:val="22"/>
          <w:szCs w:val="22"/>
        </w:rPr>
        <w:t>I</w:t>
      </w:r>
      <w:r w:rsidRPr="007C7C16">
        <w:rPr>
          <w:rFonts w:ascii="Palatino Linotype" w:eastAsia="Arial" w:hAnsi="Palatino Linotype" w:cs="Arial"/>
          <w:i/>
          <w:spacing w:val="-1"/>
          <w:sz w:val="22"/>
          <w:szCs w:val="22"/>
        </w:rPr>
        <w:t>n</w:t>
      </w:r>
      <w:r w:rsidRPr="007C7C16">
        <w:rPr>
          <w:rFonts w:ascii="Palatino Linotype" w:eastAsia="Arial" w:hAnsi="Palatino Linotype" w:cs="Arial"/>
          <w:i/>
          <w:spacing w:val="3"/>
          <w:sz w:val="22"/>
          <w:szCs w:val="22"/>
        </w:rPr>
        <w:t>f</w:t>
      </w:r>
      <w:r w:rsidRPr="007C7C16">
        <w:rPr>
          <w:rFonts w:ascii="Palatino Linotype" w:eastAsia="Arial" w:hAnsi="Palatino Linotype" w:cs="Arial"/>
          <w:i/>
          <w:spacing w:val="1"/>
          <w:sz w:val="22"/>
          <w:szCs w:val="22"/>
        </w:rPr>
        <w:t>o</w:t>
      </w:r>
      <w:r w:rsidRPr="007C7C16">
        <w:rPr>
          <w:rFonts w:ascii="Palatino Linotype" w:eastAsia="Arial" w:hAnsi="Palatino Linotype" w:cs="Arial"/>
          <w:i/>
          <w:spacing w:val="-3"/>
          <w:sz w:val="22"/>
          <w:szCs w:val="22"/>
        </w:rPr>
        <w:t>r</w:t>
      </w:r>
      <w:r w:rsidRPr="007C7C16">
        <w:rPr>
          <w:rFonts w:ascii="Palatino Linotype" w:eastAsia="Arial" w:hAnsi="Palatino Linotype" w:cs="Arial"/>
          <w:i/>
          <w:spacing w:val="2"/>
          <w:sz w:val="22"/>
          <w:szCs w:val="22"/>
        </w:rPr>
        <w:t>m</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c</w:t>
      </w:r>
      <w:r w:rsidRPr="007C7C16">
        <w:rPr>
          <w:rFonts w:ascii="Palatino Linotype" w:eastAsia="Arial" w:hAnsi="Palatino Linotype" w:cs="Arial"/>
          <w:i/>
          <w:spacing w:val="-3"/>
          <w:sz w:val="22"/>
          <w:szCs w:val="22"/>
        </w:rPr>
        <w:t>i</w:t>
      </w:r>
      <w:r w:rsidRPr="007C7C16">
        <w:rPr>
          <w:rFonts w:ascii="Palatino Linotype" w:eastAsia="Arial" w:hAnsi="Palatino Linotype" w:cs="Arial"/>
          <w:i/>
          <w:spacing w:val="-1"/>
          <w:sz w:val="22"/>
          <w:szCs w:val="22"/>
        </w:rPr>
        <w:t>ó</w:t>
      </w:r>
      <w:r w:rsidRPr="007C7C16">
        <w:rPr>
          <w:rFonts w:ascii="Palatino Linotype" w:eastAsia="Arial" w:hAnsi="Palatino Linotype" w:cs="Arial"/>
          <w:i/>
          <w:sz w:val="22"/>
          <w:szCs w:val="22"/>
        </w:rPr>
        <w:t>n</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pacing w:val="1"/>
          <w:sz w:val="22"/>
          <w:szCs w:val="22"/>
        </w:rPr>
        <w:t>Púb</w:t>
      </w:r>
      <w:r w:rsidRPr="007C7C16">
        <w:rPr>
          <w:rFonts w:ascii="Palatino Linotype" w:eastAsia="Arial" w:hAnsi="Palatino Linotype" w:cs="Arial"/>
          <w:i/>
          <w:spacing w:val="-1"/>
          <w:sz w:val="22"/>
          <w:szCs w:val="22"/>
        </w:rPr>
        <w:t>li</w:t>
      </w:r>
      <w:r w:rsidRPr="007C7C16">
        <w:rPr>
          <w:rFonts w:ascii="Palatino Linotype" w:eastAsia="Arial" w:hAnsi="Palatino Linotype" w:cs="Arial"/>
          <w:i/>
          <w:sz w:val="22"/>
          <w:szCs w:val="22"/>
        </w:rPr>
        <w:t>ca</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pacing w:val="-1"/>
          <w:sz w:val="22"/>
          <w:szCs w:val="22"/>
        </w:rPr>
        <w:t>G</w:t>
      </w:r>
      <w:r w:rsidRPr="007C7C16">
        <w:rPr>
          <w:rFonts w:ascii="Palatino Linotype" w:eastAsia="Arial" w:hAnsi="Palatino Linotype" w:cs="Arial"/>
          <w:i/>
          <w:spacing w:val="1"/>
          <w:sz w:val="22"/>
          <w:szCs w:val="22"/>
        </w:rPr>
        <w:t>u</w:t>
      </w:r>
      <w:r w:rsidRPr="007C7C16">
        <w:rPr>
          <w:rFonts w:ascii="Palatino Linotype" w:eastAsia="Arial" w:hAnsi="Palatino Linotype" w:cs="Arial"/>
          <w:i/>
          <w:spacing w:val="-1"/>
          <w:sz w:val="22"/>
          <w:szCs w:val="22"/>
        </w:rPr>
        <w:t>b</w:t>
      </w:r>
      <w:r w:rsidRPr="007C7C16">
        <w:rPr>
          <w:rFonts w:ascii="Palatino Linotype" w:eastAsia="Arial" w:hAnsi="Palatino Linotype" w:cs="Arial"/>
          <w:i/>
          <w:spacing w:val="8"/>
          <w:sz w:val="22"/>
          <w:szCs w:val="22"/>
        </w:rPr>
        <w:t>e</w:t>
      </w:r>
      <w:r w:rsidRPr="007C7C16">
        <w:rPr>
          <w:rFonts w:ascii="Palatino Linotype" w:eastAsia="Arial" w:hAnsi="Palatino Linotype" w:cs="Arial"/>
          <w:i/>
          <w:spacing w:val="-1"/>
          <w:sz w:val="22"/>
          <w:szCs w:val="22"/>
        </w:rPr>
        <w:t>rnam</w:t>
      </w:r>
      <w:r w:rsidRPr="007C7C16">
        <w:rPr>
          <w:rFonts w:ascii="Palatino Linotype" w:eastAsia="Arial" w:hAnsi="Palatino Linotype" w:cs="Arial"/>
          <w:i/>
          <w:spacing w:val="1"/>
          <w:sz w:val="22"/>
          <w:szCs w:val="22"/>
        </w:rPr>
        <w:t>enta</w:t>
      </w:r>
      <w:r w:rsidRPr="007C7C16">
        <w:rPr>
          <w:rFonts w:ascii="Palatino Linotype" w:eastAsia="Arial" w:hAnsi="Palatino Linotype" w:cs="Arial"/>
          <w:i/>
          <w:sz w:val="22"/>
          <w:szCs w:val="22"/>
        </w:rPr>
        <w:t>l</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70</w:t>
      </w:r>
      <w:r w:rsidRPr="007C7C16">
        <w:rPr>
          <w:rFonts w:ascii="Palatino Linotype" w:eastAsia="Arial" w:hAnsi="Palatino Linotype" w:cs="Arial"/>
          <w:i/>
          <w:sz w:val="22"/>
          <w:szCs w:val="22"/>
        </w:rPr>
        <w:t xml:space="preserve">, </w:t>
      </w:r>
      <w:r w:rsidRPr="007C7C16">
        <w:rPr>
          <w:rFonts w:ascii="Palatino Linotype" w:eastAsia="Arial" w:hAnsi="Palatino Linotype" w:cs="Arial"/>
          <w:i/>
          <w:spacing w:val="5"/>
          <w:sz w:val="22"/>
          <w:szCs w:val="22"/>
        </w:rPr>
        <w:t>f</w:t>
      </w:r>
      <w:r w:rsidRPr="007C7C16">
        <w:rPr>
          <w:rFonts w:ascii="Palatino Linotype" w:eastAsia="Arial" w:hAnsi="Palatino Linotype" w:cs="Arial"/>
          <w:i/>
          <w:sz w:val="22"/>
          <w:szCs w:val="22"/>
        </w:rPr>
        <w:t>rac</w:t>
      </w:r>
      <w:r w:rsidRPr="007C7C16">
        <w:rPr>
          <w:rFonts w:ascii="Palatino Linotype" w:eastAsia="Arial" w:hAnsi="Palatino Linotype" w:cs="Arial"/>
          <w:i/>
          <w:spacing w:val="-2"/>
          <w:sz w:val="22"/>
          <w:szCs w:val="22"/>
        </w:rPr>
        <w:t>c</w:t>
      </w:r>
      <w:r w:rsidRPr="007C7C16">
        <w:rPr>
          <w:rFonts w:ascii="Palatino Linotype" w:eastAsia="Arial" w:hAnsi="Palatino Linotype" w:cs="Arial"/>
          <w:i/>
          <w:spacing w:val="-3"/>
          <w:sz w:val="22"/>
          <w:szCs w:val="22"/>
        </w:rPr>
        <w:t>i</w:t>
      </w:r>
      <w:r w:rsidRPr="007C7C16">
        <w:rPr>
          <w:rFonts w:ascii="Palatino Linotype" w:eastAsia="Arial" w:hAnsi="Palatino Linotype" w:cs="Arial"/>
          <w:i/>
          <w:spacing w:val="1"/>
          <w:sz w:val="22"/>
          <w:szCs w:val="22"/>
        </w:rPr>
        <w:t>ó</w:t>
      </w:r>
      <w:r w:rsidRPr="007C7C16">
        <w:rPr>
          <w:rFonts w:ascii="Palatino Linotype" w:eastAsia="Arial" w:hAnsi="Palatino Linotype" w:cs="Arial"/>
          <w:i/>
          <w:sz w:val="22"/>
          <w:szCs w:val="22"/>
        </w:rPr>
        <w:t>n</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z w:val="22"/>
          <w:szCs w:val="22"/>
        </w:rPr>
        <w:t>V</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z w:val="22"/>
          <w:szCs w:val="22"/>
        </w:rPr>
        <w:t xml:space="preserve">y </w:t>
      </w:r>
      <w:r w:rsidRPr="007C7C16">
        <w:rPr>
          <w:rFonts w:ascii="Palatino Linotype" w:eastAsia="Arial" w:hAnsi="Palatino Linotype" w:cs="Arial"/>
          <w:i/>
          <w:spacing w:val="1"/>
          <w:sz w:val="22"/>
          <w:szCs w:val="22"/>
        </w:rPr>
        <w:t>78</w:t>
      </w:r>
      <w:r w:rsidRPr="007C7C16">
        <w:rPr>
          <w:rFonts w:ascii="Palatino Linotype" w:eastAsia="Arial" w:hAnsi="Palatino Linotype" w:cs="Arial"/>
          <w:i/>
          <w:sz w:val="22"/>
          <w:szCs w:val="22"/>
        </w:rPr>
        <w:t>,</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pacing w:val="5"/>
          <w:sz w:val="22"/>
          <w:szCs w:val="22"/>
        </w:rPr>
        <w:t>f</w:t>
      </w:r>
      <w:r w:rsidRPr="007C7C16">
        <w:rPr>
          <w:rFonts w:ascii="Palatino Linotype" w:eastAsia="Arial" w:hAnsi="Palatino Linotype" w:cs="Arial"/>
          <w:i/>
          <w:spacing w:val="-3"/>
          <w:sz w:val="22"/>
          <w:szCs w:val="22"/>
        </w:rPr>
        <w:t>r</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cci</w:t>
      </w:r>
      <w:r w:rsidRPr="007C7C16">
        <w:rPr>
          <w:rFonts w:ascii="Palatino Linotype" w:eastAsia="Arial" w:hAnsi="Palatino Linotype" w:cs="Arial"/>
          <w:i/>
          <w:spacing w:val="-2"/>
          <w:sz w:val="22"/>
          <w:szCs w:val="22"/>
        </w:rPr>
        <w:t>ó</w:t>
      </w:r>
      <w:r w:rsidRPr="007C7C16">
        <w:rPr>
          <w:rFonts w:ascii="Palatino Linotype" w:eastAsia="Arial" w:hAnsi="Palatino Linotype" w:cs="Arial"/>
          <w:i/>
          <w:sz w:val="22"/>
          <w:szCs w:val="22"/>
        </w:rPr>
        <w:t>n</w:t>
      </w:r>
      <w:r w:rsidRPr="007C7C16">
        <w:rPr>
          <w:rFonts w:ascii="Palatino Linotype" w:eastAsia="Arial" w:hAnsi="Palatino Linotype" w:cs="Arial"/>
          <w:i/>
          <w:spacing w:val="4"/>
          <w:sz w:val="22"/>
          <w:szCs w:val="22"/>
        </w:rPr>
        <w:t xml:space="preserve"> </w:t>
      </w:r>
      <w:r w:rsidRPr="007C7C16">
        <w:rPr>
          <w:rFonts w:ascii="Palatino Linotype" w:eastAsia="Arial" w:hAnsi="Palatino Linotype" w:cs="Arial"/>
          <w:i/>
          <w:spacing w:val="1"/>
          <w:sz w:val="22"/>
          <w:szCs w:val="22"/>
        </w:rPr>
        <w:t>I</w:t>
      </w:r>
      <w:r w:rsidRPr="007C7C16">
        <w:rPr>
          <w:rFonts w:ascii="Palatino Linotype" w:eastAsia="Arial" w:hAnsi="Palatino Linotype" w:cs="Arial"/>
          <w:i/>
          <w:spacing w:val="-2"/>
          <w:sz w:val="22"/>
          <w:szCs w:val="22"/>
        </w:rPr>
        <w:t>I</w:t>
      </w:r>
      <w:r w:rsidRPr="007C7C16">
        <w:rPr>
          <w:rFonts w:ascii="Palatino Linotype" w:eastAsia="Arial" w:hAnsi="Palatino Linotype" w:cs="Arial"/>
          <w:i/>
          <w:sz w:val="22"/>
          <w:szCs w:val="22"/>
        </w:rPr>
        <w:t xml:space="preserve">I </w:t>
      </w:r>
      <w:r w:rsidRPr="007C7C16">
        <w:rPr>
          <w:rFonts w:ascii="Palatino Linotype" w:eastAsia="Arial" w:hAnsi="Palatino Linotype" w:cs="Arial"/>
          <w:i/>
          <w:spacing w:val="1"/>
          <w:sz w:val="22"/>
          <w:szCs w:val="22"/>
        </w:rPr>
        <w:t>d</w:t>
      </w:r>
      <w:r w:rsidRPr="007C7C16">
        <w:rPr>
          <w:rFonts w:ascii="Palatino Linotype" w:eastAsia="Arial" w:hAnsi="Palatino Linotype" w:cs="Arial"/>
          <w:i/>
          <w:sz w:val="22"/>
          <w:szCs w:val="22"/>
        </w:rPr>
        <w:t>e</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z w:val="22"/>
          <w:szCs w:val="22"/>
        </w:rPr>
        <w:t>su</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z w:val="22"/>
          <w:szCs w:val="22"/>
        </w:rPr>
        <w:t>R</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1"/>
          <w:sz w:val="22"/>
          <w:szCs w:val="22"/>
        </w:rPr>
        <w:t>g</w:t>
      </w:r>
      <w:r w:rsidRPr="007C7C16">
        <w:rPr>
          <w:rFonts w:ascii="Palatino Linotype" w:eastAsia="Arial" w:hAnsi="Palatino Linotype" w:cs="Arial"/>
          <w:i/>
          <w:sz w:val="22"/>
          <w:szCs w:val="22"/>
        </w:rPr>
        <w:t>l</w:t>
      </w:r>
      <w:r w:rsidRPr="007C7C16">
        <w:rPr>
          <w:rFonts w:ascii="Palatino Linotype" w:eastAsia="Arial" w:hAnsi="Palatino Linotype" w:cs="Arial"/>
          <w:i/>
          <w:spacing w:val="1"/>
          <w:sz w:val="22"/>
          <w:szCs w:val="22"/>
        </w:rPr>
        <w:t>a</w:t>
      </w:r>
      <w:r w:rsidRPr="007C7C16">
        <w:rPr>
          <w:rFonts w:ascii="Palatino Linotype" w:eastAsia="Arial" w:hAnsi="Palatino Linotype" w:cs="Arial"/>
          <w:i/>
          <w:spacing w:val="2"/>
          <w:sz w:val="22"/>
          <w:szCs w:val="22"/>
        </w:rPr>
        <w:t>m</w:t>
      </w:r>
      <w:r w:rsidRPr="007C7C16">
        <w:rPr>
          <w:rFonts w:ascii="Palatino Linotype" w:eastAsia="Arial" w:hAnsi="Palatino Linotype" w:cs="Arial"/>
          <w:i/>
          <w:spacing w:val="1"/>
          <w:sz w:val="22"/>
          <w:szCs w:val="22"/>
        </w:rPr>
        <w:t>en</w:t>
      </w:r>
      <w:r w:rsidRPr="007C7C16">
        <w:rPr>
          <w:rFonts w:ascii="Palatino Linotype" w:eastAsia="Arial" w:hAnsi="Palatino Linotype" w:cs="Arial"/>
          <w:i/>
          <w:spacing w:val="-2"/>
          <w:sz w:val="22"/>
          <w:szCs w:val="22"/>
        </w:rPr>
        <w:t>t</w:t>
      </w:r>
      <w:r w:rsidRPr="007C7C16">
        <w:rPr>
          <w:rFonts w:ascii="Palatino Linotype" w:eastAsia="Arial" w:hAnsi="Palatino Linotype" w:cs="Arial"/>
          <w:i/>
          <w:spacing w:val="1"/>
          <w:sz w:val="22"/>
          <w:szCs w:val="22"/>
        </w:rPr>
        <w:t>o</w:t>
      </w:r>
      <w:r w:rsidRPr="007C7C16">
        <w:rPr>
          <w:rFonts w:ascii="Palatino Linotype" w:eastAsia="Arial" w:hAnsi="Palatino Linotype" w:cs="Arial"/>
          <w:i/>
          <w:sz w:val="22"/>
          <w:szCs w:val="22"/>
        </w:rPr>
        <w:t xml:space="preserve">, </w:t>
      </w:r>
      <w:r w:rsidRPr="007C7C16">
        <w:rPr>
          <w:rFonts w:ascii="Palatino Linotype" w:eastAsia="Arial" w:hAnsi="Palatino Linotype" w:cs="Arial"/>
          <w:b/>
          <w:i/>
          <w:sz w:val="22"/>
          <w:szCs w:val="22"/>
        </w:rPr>
        <w:t>las</w:t>
      </w:r>
      <w:r w:rsidRPr="007C7C16">
        <w:rPr>
          <w:rFonts w:ascii="Palatino Linotype" w:eastAsia="Arial" w:hAnsi="Palatino Linotype" w:cs="Arial"/>
          <w:b/>
          <w:i/>
          <w:spacing w:val="5"/>
          <w:sz w:val="22"/>
          <w:szCs w:val="22"/>
        </w:rPr>
        <w:t xml:space="preserve"> </w:t>
      </w:r>
      <w:r w:rsidRPr="007C7C16">
        <w:rPr>
          <w:rFonts w:ascii="Palatino Linotype" w:eastAsia="Arial" w:hAnsi="Palatino Linotype" w:cs="Arial"/>
          <w:b/>
          <w:i/>
          <w:spacing w:val="-1"/>
          <w:sz w:val="22"/>
          <w:szCs w:val="22"/>
        </w:rPr>
        <w:t>d</w:t>
      </w:r>
      <w:r w:rsidRPr="007C7C16">
        <w:rPr>
          <w:rFonts w:ascii="Palatino Linotype" w:eastAsia="Arial" w:hAnsi="Palatino Linotype" w:cs="Arial"/>
          <w:b/>
          <w:i/>
          <w:spacing w:val="1"/>
          <w:sz w:val="22"/>
          <w:szCs w:val="22"/>
        </w:rPr>
        <w:t>ependen</w:t>
      </w:r>
      <w:r w:rsidRPr="007C7C16">
        <w:rPr>
          <w:rFonts w:ascii="Palatino Linotype" w:eastAsia="Arial" w:hAnsi="Palatino Linotype" w:cs="Arial"/>
          <w:b/>
          <w:i/>
          <w:sz w:val="22"/>
          <w:szCs w:val="22"/>
        </w:rPr>
        <w:t>c</w:t>
      </w:r>
      <w:r w:rsidRPr="007C7C16">
        <w:rPr>
          <w:rFonts w:ascii="Palatino Linotype" w:eastAsia="Arial" w:hAnsi="Palatino Linotype" w:cs="Arial"/>
          <w:b/>
          <w:i/>
          <w:spacing w:val="-3"/>
          <w:sz w:val="22"/>
          <w:szCs w:val="22"/>
        </w:rPr>
        <w:t>i</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z w:val="22"/>
          <w:szCs w:val="22"/>
        </w:rPr>
        <w:t>s</w:t>
      </w:r>
      <w:r w:rsidRPr="007C7C16">
        <w:rPr>
          <w:rFonts w:ascii="Palatino Linotype" w:eastAsia="Arial" w:hAnsi="Palatino Linotype" w:cs="Arial"/>
          <w:b/>
          <w:i/>
          <w:spacing w:val="2"/>
          <w:sz w:val="22"/>
          <w:szCs w:val="22"/>
        </w:rPr>
        <w:t xml:space="preserve"> </w:t>
      </w:r>
      <w:r w:rsidRPr="007C7C16">
        <w:rPr>
          <w:rFonts w:ascii="Palatino Linotype" w:eastAsia="Arial" w:hAnsi="Palatino Linotype" w:cs="Arial"/>
          <w:b/>
          <w:i/>
          <w:sz w:val="22"/>
          <w:szCs w:val="22"/>
        </w:rPr>
        <w:t xml:space="preserve">y </w:t>
      </w:r>
      <w:r w:rsidRPr="007C7C16">
        <w:rPr>
          <w:rFonts w:ascii="Palatino Linotype" w:eastAsia="Arial" w:hAnsi="Palatino Linotype" w:cs="Arial"/>
          <w:b/>
          <w:i/>
          <w:spacing w:val="1"/>
          <w:sz w:val="22"/>
          <w:szCs w:val="22"/>
        </w:rPr>
        <w:t>en</w:t>
      </w:r>
      <w:r w:rsidRPr="007C7C16">
        <w:rPr>
          <w:rFonts w:ascii="Palatino Linotype" w:eastAsia="Arial" w:hAnsi="Palatino Linotype" w:cs="Arial"/>
          <w:b/>
          <w:i/>
          <w:sz w:val="22"/>
          <w:szCs w:val="22"/>
        </w:rPr>
        <w:t>ti</w:t>
      </w:r>
      <w:r w:rsidRPr="007C7C16">
        <w:rPr>
          <w:rFonts w:ascii="Palatino Linotype" w:eastAsia="Arial" w:hAnsi="Palatino Linotype" w:cs="Arial"/>
          <w:b/>
          <w:i/>
          <w:spacing w:val="1"/>
          <w:sz w:val="22"/>
          <w:szCs w:val="22"/>
        </w:rPr>
        <w:t>dade</w:t>
      </w:r>
      <w:r w:rsidRPr="007C7C16">
        <w:rPr>
          <w:rFonts w:ascii="Palatino Linotype" w:eastAsia="Arial" w:hAnsi="Palatino Linotype" w:cs="Arial"/>
          <w:b/>
          <w:i/>
          <w:sz w:val="22"/>
          <w:szCs w:val="22"/>
        </w:rPr>
        <w:t>s</w:t>
      </w:r>
      <w:r w:rsidRPr="007C7C16">
        <w:rPr>
          <w:rFonts w:ascii="Palatino Linotype" w:eastAsia="Arial" w:hAnsi="Palatino Linotype" w:cs="Arial"/>
          <w:b/>
          <w:i/>
          <w:spacing w:val="3"/>
          <w:sz w:val="22"/>
          <w:szCs w:val="22"/>
        </w:rPr>
        <w:t xml:space="preserve"> </w:t>
      </w:r>
      <w:r w:rsidRPr="007C7C16">
        <w:rPr>
          <w:rFonts w:ascii="Palatino Linotype" w:eastAsia="Arial" w:hAnsi="Palatino Linotype" w:cs="Arial"/>
          <w:b/>
          <w:i/>
          <w:spacing w:val="-1"/>
          <w:sz w:val="22"/>
          <w:szCs w:val="22"/>
        </w:rPr>
        <w:t>d</w:t>
      </w:r>
      <w:r w:rsidRPr="007C7C16">
        <w:rPr>
          <w:rFonts w:ascii="Palatino Linotype" w:eastAsia="Arial" w:hAnsi="Palatino Linotype" w:cs="Arial"/>
          <w:b/>
          <w:i/>
          <w:spacing w:val="1"/>
          <w:sz w:val="22"/>
          <w:szCs w:val="22"/>
        </w:rPr>
        <w:t>ebe</w:t>
      </w:r>
      <w:r w:rsidRPr="007C7C16">
        <w:rPr>
          <w:rFonts w:ascii="Palatino Linotype" w:eastAsia="Arial" w:hAnsi="Palatino Linotype" w:cs="Arial"/>
          <w:b/>
          <w:i/>
          <w:spacing w:val="-1"/>
          <w:sz w:val="22"/>
          <w:szCs w:val="22"/>
        </w:rPr>
        <w:t>rá</w:t>
      </w:r>
      <w:r w:rsidRPr="007C7C16">
        <w:rPr>
          <w:rFonts w:ascii="Palatino Linotype" w:eastAsia="Arial" w:hAnsi="Palatino Linotype" w:cs="Arial"/>
          <w:b/>
          <w:i/>
          <w:sz w:val="22"/>
          <w:szCs w:val="22"/>
        </w:rPr>
        <w:t xml:space="preserve">n </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pacing w:val="-5"/>
          <w:sz w:val="22"/>
          <w:szCs w:val="22"/>
        </w:rPr>
        <w:t>x</w:t>
      </w:r>
      <w:r w:rsidRPr="007C7C16">
        <w:rPr>
          <w:rFonts w:ascii="Palatino Linotype" w:eastAsia="Arial" w:hAnsi="Palatino Linotype" w:cs="Arial"/>
          <w:b/>
          <w:i/>
          <w:spacing w:val="1"/>
          <w:sz w:val="22"/>
          <w:szCs w:val="22"/>
        </w:rPr>
        <w:t>ped</w:t>
      </w:r>
      <w:r w:rsidRPr="007C7C16">
        <w:rPr>
          <w:rFonts w:ascii="Palatino Linotype" w:eastAsia="Arial" w:hAnsi="Palatino Linotype" w:cs="Arial"/>
          <w:b/>
          <w:i/>
          <w:sz w:val="22"/>
          <w:szCs w:val="22"/>
        </w:rPr>
        <w:t>ir</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pacing w:val="1"/>
          <w:sz w:val="22"/>
          <w:szCs w:val="22"/>
        </w:rPr>
        <w:t>u</w:t>
      </w:r>
      <w:r w:rsidRPr="007C7C16">
        <w:rPr>
          <w:rFonts w:ascii="Palatino Linotype" w:eastAsia="Arial" w:hAnsi="Palatino Linotype" w:cs="Arial"/>
          <w:b/>
          <w:i/>
          <w:spacing w:val="-1"/>
          <w:sz w:val="22"/>
          <w:szCs w:val="22"/>
        </w:rPr>
        <w:t>n</w:t>
      </w:r>
      <w:r w:rsidRPr="007C7C16">
        <w:rPr>
          <w:rFonts w:ascii="Palatino Linotype" w:eastAsia="Arial" w:hAnsi="Palatino Linotype" w:cs="Arial"/>
          <w:b/>
          <w:i/>
          <w:sz w:val="22"/>
          <w:szCs w:val="22"/>
        </w:rPr>
        <w:t>a res</w:t>
      </w:r>
      <w:r w:rsidRPr="007C7C16">
        <w:rPr>
          <w:rFonts w:ascii="Palatino Linotype" w:eastAsia="Arial" w:hAnsi="Palatino Linotype" w:cs="Arial"/>
          <w:b/>
          <w:i/>
          <w:spacing w:val="1"/>
          <w:sz w:val="22"/>
          <w:szCs w:val="22"/>
        </w:rPr>
        <w:t>o</w:t>
      </w:r>
      <w:r w:rsidRPr="007C7C16">
        <w:rPr>
          <w:rFonts w:ascii="Palatino Linotype" w:eastAsia="Arial" w:hAnsi="Palatino Linotype" w:cs="Arial"/>
          <w:b/>
          <w:i/>
          <w:sz w:val="22"/>
          <w:szCs w:val="22"/>
        </w:rPr>
        <w:t>luci</w:t>
      </w:r>
      <w:r w:rsidRPr="007C7C16">
        <w:rPr>
          <w:rFonts w:ascii="Palatino Linotype" w:eastAsia="Arial" w:hAnsi="Palatino Linotype" w:cs="Arial"/>
          <w:b/>
          <w:i/>
          <w:spacing w:val="1"/>
          <w:sz w:val="22"/>
          <w:szCs w:val="22"/>
        </w:rPr>
        <w:t>ó</w:t>
      </w:r>
      <w:r w:rsidRPr="007C7C16">
        <w:rPr>
          <w:rFonts w:ascii="Palatino Linotype" w:eastAsia="Arial" w:hAnsi="Palatino Linotype" w:cs="Arial"/>
          <w:b/>
          <w:i/>
          <w:sz w:val="22"/>
          <w:szCs w:val="22"/>
        </w:rPr>
        <w:t>n</w:t>
      </w:r>
      <w:r w:rsidRPr="007C7C16">
        <w:rPr>
          <w:rFonts w:ascii="Palatino Linotype" w:eastAsia="Arial" w:hAnsi="Palatino Linotype" w:cs="Arial"/>
          <w:b/>
          <w:i/>
          <w:spacing w:val="6"/>
          <w:sz w:val="22"/>
          <w:szCs w:val="22"/>
        </w:rPr>
        <w:t xml:space="preserve"> </w:t>
      </w:r>
      <w:r w:rsidRPr="007C7C16">
        <w:rPr>
          <w:rFonts w:ascii="Palatino Linotype" w:eastAsia="Arial" w:hAnsi="Palatino Linotype" w:cs="Arial"/>
          <w:b/>
          <w:i/>
          <w:spacing w:val="-4"/>
          <w:sz w:val="22"/>
          <w:szCs w:val="22"/>
        </w:rPr>
        <w:t>q</w:t>
      </w:r>
      <w:r w:rsidRPr="007C7C16">
        <w:rPr>
          <w:rFonts w:ascii="Palatino Linotype" w:eastAsia="Arial" w:hAnsi="Palatino Linotype" w:cs="Arial"/>
          <w:b/>
          <w:i/>
          <w:spacing w:val="1"/>
          <w:sz w:val="22"/>
          <w:szCs w:val="22"/>
        </w:rPr>
        <w:t>u</w:t>
      </w:r>
      <w:r w:rsidRPr="007C7C16">
        <w:rPr>
          <w:rFonts w:ascii="Palatino Linotype" w:eastAsia="Arial" w:hAnsi="Palatino Linotype" w:cs="Arial"/>
          <w:b/>
          <w:i/>
          <w:sz w:val="22"/>
          <w:szCs w:val="22"/>
        </w:rPr>
        <w:t>e</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z w:val="22"/>
          <w:szCs w:val="22"/>
        </w:rPr>
        <w:lastRenderedPageBreak/>
        <w:t>c</w:t>
      </w:r>
      <w:r w:rsidRPr="007C7C16">
        <w:rPr>
          <w:rFonts w:ascii="Palatino Linotype" w:eastAsia="Arial" w:hAnsi="Palatino Linotype" w:cs="Arial"/>
          <w:b/>
          <w:i/>
          <w:spacing w:val="-1"/>
          <w:sz w:val="22"/>
          <w:szCs w:val="22"/>
        </w:rPr>
        <w:t>o</w:t>
      </w:r>
      <w:r w:rsidRPr="007C7C16">
        <w:rPr>
          <w:rFonts w:ascii="Palatino Linotype" w:eastAsia="Arial" w:hAnsi="Palatino Linotype" w:cs="Arial"/>
          <w:b/>
          <w:i/>
          <w:spacing w:val="2"/>
          <w:sz w:val="22"/>
          <w:szCs w:val="22"/>
        </w:rPr>
        <w:t>m</w:t>
      </w:r>
      <w:r w:rsidRPr="007C7C16">
        <w:rPr>
          <w:rFonts w:ascii="Palatino Linotype" w:eastAsia="Arial" w:hAnsi="Palatino Linotype" w:cs="Arial"/>
          <w:b/>
          <w:i/>
          <w:spacing w:val="-1"/>
          <w:sz w:val="22"/>
          <w:szCs w:val="22"/>
        </w:rPr>
        <w:t>u</w:t>
      </w:r>
      <w:r w:rsidRPr="007C7C16">
        <w:rPr>
          <w:rFonts w:ascii="Palatino Linotype" w:eastAsia="Arial" w:hAnsi="Palatino Linotype" w:cs="Arial"/>
          <w:b/>
          <w:i/>
          <w:spacing w:val="-2"/>
          <w:sz w:val="22"/>
          <w:szCs w:val="22"/>
        </w:rPr>
        <w:t>n</w:t>
      </w:r>
      <w:r w:rsidRPr="007C7C16">
        <w:rPr>
          <w:rFonts w:ascii="Palatino Linotype" w:eastAsia="Arial" w:hAnsi="Palatino Linotype" w:cs="Arial"/>
          <w:b/>
          <w:i/>
          <w:spacing w:val="-1"/>
          <w:sz w:val="22"/>
          <w:szCs w:val="22"/>
        </w:rPr>
        <w:t>i</w:t>
      </w:r>
      <w:r w:rsidRPr="007C7C16">
        <w:rPr>
          <w:rFonts w:ascii="Palatino Linotype" w:eastAsia="Arial" w:hAnsi="Palatino Linotype" w:cs="Arial"/>
          <w:b/>
          <w:i/>
          <w:spacing w:val="-4"/>
          <w:sz w:val="22"/>
          <w:szCs w:val="22"/>
        </w:rPr>
        <w:t>q</w:t>
      </w:r>
      <w:r w:rsidRPr="007C7C16">
        <w:rPr>
          <w:rFonts w:ascii="Palatino Linotype" w:eastAsia="Arial" w:hAnsi="Palatino Linotype" w:cs="Arial"/>
          <w:b/>
          <w:i/>
          <w:spacing w:val="1"/>
          <w:sz w:val="22"/>
          <w:szCs w:val="22"/>
        </w:rPr>
        <w:t>u</w:t>
      </w:r>
      <w:r w:rsidRPr="007C7C16">
        <w:rPr>
          <w:rFonts w:ascii="Palatino Linotype" w:eastAsia="Arial" w:hAnsi="Palatino Linotype" w:cs="Arial"/>
          <w:b/>
          <w:i/>
          <w:sz w:val="22"/>
          <w:szCs w:val="22"/>
        </w:rPr>
        <w:t>e</w:t>
      </w:r>
      <w:r w:rsidRPr="007C7C16">
        <w:rPr>
          <w:rFonts w:ascii="Palatino Linotype" w:eastAsia="Arial" w:hAnsi="Palatino Linotype" w:cs="Arial"/>
          <w:b/>
          <w:i/>
          <w:spacing w:val="6"/>
          <w:sz w:val="22"/>
          <w:szCs w:val="22"/>
        </w:rPr>
        <w:t xml:space="preserve"> </w:t>
      </w:r>
      <w:r w:rsidRPr="007C7C16">
        <w:rPr>
          <w:rFonts w:ascii="Palatino Linotype" w:eastAsia="Arial" w:hAnsi="Palatino Linotype" w:cs="Arial"/>
          <w:b/>
          <w:i/>
          <w:sz w:val="22"/>
          <w:szCs w:val="22"/>
        </w:rPr>
        <w:t>a</w:t>
      </w:r>
      <w:r w:rsidRPr="007C7C16">
        <w:rPr>
          <w:rFonts w:ascii="Palatino Linotype" w:eastAsia="Arial" w:hAnsi="Palatino Linotype" w:cs="Arial"/>
          <w:b/>
          <w:i/>
          <w:spacing w:val="6"/>
          <w:sz w:val="22"/>
          <w:szCs w:val="22"/>
        </w:rPr>
        <w:t xml:space="preserve"> </w:t>
      </w:r>
      <w:r w:rsidRPr="007C7C16">
        <w:rPr>
          <w:rFonts w:ascii="Palatino Linotype" w:eastAsia="Arial" w:hAnsi="Palatino Linotype" w:cs="Arial"/>
          <w:b/>
          <w:i/>
          <w:sz w:val="22"/>
          <w:szCs w:val="22"/>
        </w:rPr>
        <w:t>los</w:t>
      </w:r>
      <w:r w:rsidRPr="007C7C16">
        <w:rPr>
          <w:rFonts w:ascii="Palatino Linotype" w:eastAsia="Arial" w:hAnsi="Palatino Linotype" w:cs="Arial"/>
          <w:b/>
          <w:i/>
          <w:spacing w:val="3"/>
          <w:sz w:val="22"/>
          <w:szCs w:val="22"/>
        </w:rPr>
        <w:t xml:space="preserve"> </w:t>
      </w:r>
      <w:r w:rsidRPr="007C7C16">
        <w:rPr>
          <w:rFonts w:ascii="Palatino Linotype" w:eastAsia="Arial" w:hAnsi="Palatino Linotype" w:cs="Arial"/>
          <w:b/>
          <w:i/>
          <w:spacing w:val="-2"/>
          <w:sz w:val="22"/>
          <w:szCs w:val="22"/>
        </w:rPr>
        <w:t>s</w:t>
      </w:r>
      <w:r w:rsidRPr="007C7C16">
        <w:rPr>
          <w:rFonts w:ascii="Palatino Linotype" w:eastAsia="Arial" w:hAnsi="Palatino Linotype" w:cs="Arial"/>
          <w:b/>
          <w:i/>
          <w:spacing w:val="1"/>
          <w:sz w:val="22"/>
          <w:szCs w:val="22"/>
        </w:rPr>
        <w:t>o</w:t>
      </w:r>
      <w:r w:rsidRPr="007C7C16">
        <w:rPr>
          <w:rFonts w:ascii="Palatino Linotype" w:eastAsia="Arial" w:hAnsi="Palatino Linotype" w:cs="Arial"/>
          <w:b/>
          <w:i/>
          <w:spacing w:val="-1"/>
          <w:sz w:val="22"/>
          <w:szCs w:val="22"/>
        </w:rPr>
        <w:t>li</w:t>
      </w:r>
      <w:r w:rsidRPr="007C7C16">
        <w:rPr>
          <w:rFonts w:ascii="Palatino Linotype" w:eastAsia="Arial" w:hAnsi="Palatino Linotype" w:cs="Arial"/>
          <w:b/>
          <w:i/>
          <w:sz w:val="22"/>
          <w:szCs w:val="22"/>
        </w:rPr>
        <w:t>cit</w:t>
      </w:r>
      <w:r w:rsidRPr="007C7C16">
        <w:rPr>
          <w:rFonts w:ascii="Palatino Linotype" w:eastAsia="Arial" w:hAnsi="Palatino Linotype" w:cs="Arial"/>
          <w:b/>
          <w:i/>
          <w:spacing w:val="1"/>
          <w:sz w:val="22"/>
          <w:szCs w:val="22"/>
        </w:rPr>
        <w:t>an</w:t>
      </w:r>
      <w:r w:rsidRPr="007C7C16">
        <w:rPr>
          <w:rFonts w:ascii="Palatino Linotype" w:eastAsia="Arial" w:hAnsi="Palatino Linotype" w:cs="Arial"/>
          <w:b/>
          <w:i/>
          <w:spacing w:val="-2"/>
          <w:sz w:val="22"/>
          <w:szCs w:val="22"/>
        </w:rPr>
        <w:t>t</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z w:val="22"/>
          <w:szCs w:val="22"/>
        </w:rPr>
        <w:t>s la</w:t>
      </w:r>
      <w:r w:rsidRPr="007C7C16">
        <w:rPr>
          <w:rFonts w:ascii="Palatino Linotype" w:eastAsia="Arial" w:hAnsi="Palatino Linotype" w:cs="Arial"/>
          <w:b/>
          <w:i/>
          <w:spacing w:val="3"/>
          <w:sz w:val="22"/>
          <w:szCs w:val="22"/>
        </w:rPr>
        <w:t xml:space="preserve"> </w:t>
      </w:r>
      <w:r w:rsidRPr="007C7C16">
        <w:rPr>
          <w:rFonts w:ascii="Palatino Linotype" w:eastAsia="Arial" w:hAnsi="Palatino Linotype" w:cs="Arial"/>
          <w:b/>
          <w:i/>
          <w:sz w:val="22"/>
          <w:szCs w:val="22"/>
        </w:rPr>
        <w:t>i</w:t>
      </w:r>
      <w:r w:rsidRPr="007C7C16">
        <w:rPr>
          <w:rFonts w:ascii="Palatino Linotype" w:eastAsia="Arial" w:hAnsi="Palatino Linotype" w:cs="Arial"/>
          <w:b/>
          <w:i/>
          <w:spacing w:val="1"/>
          <w:sz w:val="22"/>
          <w:szCs w:val="22"/>
        </w:rPr>
        <w:t>ne</w:t>
      </w:r>
      <w:r w:rsidRPr="007C7C16">
        <w:rPr>
          <w:rFonts w:ascii="Palatino Linotype" w:eastAsia="Arial" w:hAnsi="Palatino Linotype" w:cs="Arial"/>
          <w:b/>
          <w:i/>
          <w:spacing w:val="-5"/>
          <w:sz w:val="22"/>
          <w:szCs w:val="22"/>
        </w:rPr>
        <w:t>x</w:t>
      </w:r>
      <w:r w:rsidRPr="007C7C16">
        <w:rPr>
          <w:rFonts w:ascii="Palatino Linotype" w:eastAsia="Arial" w:hAnsi="Palatino Linotype" w:cs="Arial"/>
          <w:b/>
          <w:i/>
          <w:sz w:val="22"/>
          <w:szCs w:val="22"/>
        </w:rPr>
        <w:t>is</w:t>
      </w:r>
      <w:r w:rsidRPr="007C7C16">
        <w:rPr>
          <w:rFonts w:ascii="Palatino Linotype" w:eastAsia="Arial" w:hAnsi="Palatino Linotype" w:cs="Arial"/>
          <w:b/>
          <w:i/>
          <w:spacing w:val="1"/>
          <w:sz w:val="22"/>
          <w:szCs w:val="22"/>
        </w:rPr>
        <w:t>ten</w:t>
      </w:r>
      <w:r w:rsidRPr="007C7C16">
        <w:rPr>
          <w:rFonts w:ascii="Palatino Linotype" w:eastAsia="Arial" w:hAnsi="Palatino Linotype" w:cs="Arial"/>
          <w:b/>
          <w:i/>
          <w:sz w:val="22"/>
          <w:szCs w:val="22"/>
        </w:rPr>
        <w:t>cia</w:t>
      </w:r>
      <w:r w:rsidRPr="007C7C16">
        <w:rPr>
          <w:rFonts w:ascii="Palatino Linotype" w:eastAsia="Arial" w:hAnsi="Palatino Linotype" w:cs="Arial"/>
          <w:b/>
          <w:i/>
          <w:spacing w:val="3"/>
          <w:sz w:val="22"/>
          <w:szCs w:val="22"/>
        </w:rPr>
        <w:t xml:space="preserve"> </w:t>
      </w:r>
      <w:r w:rsidRPr="007C7C16">
        <w:rPr>
          <w:rFonts w:ascii="Palatino Linotype" w:eastAsia="Arial" w:hAnsi="Palatino Linotype" w:cs="Arial"/>
          <w:b/>
          <w:i/>
          <w:spacing w:val="1"/>
          <w:sz w:val="22"/>
          <w:szCs w:val="22"/>
        </w:rPr>
        <w:t>d</w:t>
      </w:r>
      <w:r w:rsidRPr="007C7C16">
        <w:rPr>
          <w:rFonts w:ascii="Palatino Linotype" w:eastAsia="Arial" w:hAnsi="Palatino Linotype" w:cs="Arial"/>
          <w:b/>
          <w:i/>
          <w:sz w:val="22"/>
          <w:szCs w:val="22"/>
        </w:rPr>
        <w:t>e</w:t>
      </w:r>
      <w:r w:rsidRPr="007C7C16">
        <w:rPr>
          <w:rFonts w:ascii="Palatino Linotype" w:eastAsia="Arial" w:hAnsi="Palatino Linotype" w:cs="Arial"/>
          <w:b/>
          <w:i/>
          <w:spacing w:val="6"/>
          <w:sz w:val="22"/>
          <w:szCs w:val="22"/>
        </w:rPr>
        <w:t xml:space="preserve"> </w:t>
      </w:r>
      <w:r w:rsidRPr="007C7C16">
        <w:rPr>
          <w:rFonts w:ascii="Palatino Linotype" w:eastAsia="Arial" w:hAnsi="Palatino Linotype" w:cs="Arial"/>
          <w:b/>
          <w:i/>
          <w:sz w:val="22"/>
          <w:szCs w:val="22"/>
        </w:rPr>
        <w:t>la</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z w:val="22"/>
          <w:szCs w:val="22"/>
        </w:rPr>
        <w:t>i</w:t>
      </w:r>
      <w:r w:rsidRPr="007C7C16">
        <w:rPr>
          <w:rFonts w:ascii="Palatino Linotype" w:eastAsia="Arial" w:hAnsi="Palatino Linotype" w:cs="Arial"/>
          <w:b/>
          <w:i/>
          <w:spacing w:val="1"/>
          <w:sz w:val="22"/>
          <w:szCs w:val="22"/>
        </w:rPr>
        <w:t>n</w:t>
      </w:r>
      <w:r w:rsidRPr="007C7C16">
        <w:rPr>
          <w:rFonts w:ascii="Palatino Linotype" w:eastAsia="Arial" w:hAnsi="Palatino Linotype" w:cs="Arial"/>
          <w:b/>
          <w:i/>
          <w:spacing w:val="3"/>
          <w:sz w:val="22"/>
          <w:szCs w:val="22"/>
        </w:rPr>
        <w:t>f</w:t>
      </w:r>
      <w:r w:rsidRPr="007C7C16">
        <w:rPr>
          <w:rFonts w:ascii="Palatino Linotype" w:eastAsia="Arial" w:hAnsi="Palatino Linotype" w:cs="Arial"/>
          <w:b/>
          <w:i/>
          <w:spacing w:val="1"/>
          <w:sz w:val="22"/>
          <w:szCs w:val="22"/>
        </w:rPr>
        <w:t>o</w:t>
      </w:r>
      <w:r w:rsidRPr="007C7C16">
        <w:rPr>
          <w:rFonts w:ascii="Palatino Linotype" w:eastAsia="Arial" w:hAnsi="Palatino Linotype" w:cs="Arial"/>
          <w:b/>
          <w:i/>
          <w:spacing w:val="-3"/>
          <w:sz w:val="22"/>
          <w:szCs w:val="22"/>
        </w:rPr>
        <w:t>r</w:t>
      </w:r>
      <w:r w:rsidRPr="007C7C16">
        <w:rPr>
          <w:rFonts w:ascii="Palatino Linotype" w:eastAsia="Arial" w:hAnsi="Palatino Linotype" w:cs="Arial"/>
          <w:b/>
          <w:i/>
          <w:spacing w:val="2"/>
          <w:sz w:val="22"/>
          <w:szCs w:val="22"/>
        </w:rPr>
        <w:t>m</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z w:val="22"/>
          <w:szCs w:val="22"/>
        </w:rPr>
        <w:t>c</w:t>
      </w:r>
      <w:r w:rsidRPr="007C7C16">
        <w:rPr>
          <w:rFonts w:ascii="Palatino Linotype" w:eastAsia="Arial" w:hAnsi="Palatino Linotype" w:cs="Arial"/>
          <w:b/>
          <w:i/>
          <w:spacing w:val="-3"/>
          <w:sz w:val="22"/>
          <w:szCs w:val="22"/>
        </w:rPr>
        <w:t>i</w:t>
      </w:r>
      <w:r w:rsidRPr="007C7C16">
        <w:rPr>
          <w:rFonts w:ascii="Palatino Linotype" w:eastAsia="Arial" w:hAnsi="Palatino Linotype" w:cs="Arial"/>
          <w:b/>
          <w:i/>
          <w:spacing w:val="-1"/>
          <w:sz w:val="22"/>
          <w:szCs w:val="22"/>
        </w:rPr>
        <w:t>ó</w:t>
      </w:r>
      <w:r w:rsidRPr="007C7C16">
        <w:rPr>
          <w:rFonts w:ascii="Palatino Linotype" w:eastAsia="Arial" w:hAnsi="Palatino Linotype" w:cs="Arial"/>
          <w:b/>
          <w:i/>
          <w:sz w:val="22"/>
          <w:szCs w:val="22"/>
        </w:rPr>
        <w:t xml:space="preserve">n </w:t>
      </w:r>
      <w:r w:rsidRPr="007C7C16">
        <w:rPr>
          <w:rFonts w:ascii="Palatino Linotype" w:eastAsia="Arial" w:hAnsi="Palatino Linotype" w:cs="Arial"/>
          <w:b/>
          <w:i/>
          <w:spacing w:val="-1"/>
          <w:sz w:val="22"/>
          <w:szCs w:val="22"/>
        </w:rPr>
        <w:t>r</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pacing w:val="-2"/>
          <w:sz w:val="22"/>
          <w:szCs w:val="22"/>
        </w:rPr>
        <w:t>q</w:t>
      </w:r>
      <w:r w:rsidRPr="007C7C16">
        <w:rPr>
          <w:rFonts w:ascii="Palatino Linotype" w:eastAsia="Arial" w:hAnsi="Palatino Linotype" w:cs="Arial"/>
          <w:b/>
          <w:i/>
          <w:spacing w:val="1"/>
          <w:sz w:val="22"/>
          <w:szCs w:val="22"/>
        </w:rPr>
        <w:t>ue</w:t>
      </w:r>
      <w:r w:rsidRPr="007C7C16">
        <w:rPr>
          <w:rFonts w:ascii="Palatino Linotype" w:eastAsia="Arial" w:hAnsi="Palatino Linotype" w:cs="Arial"/>
          <w:b/>
          <w:i/>
          <w:spacing w:val="-1"/>
          <w:sz w:val="22"/>
          <w:szCs w:val="22"/>
        </w:rPr>
        <w:t>ri</w:t>
      </w:r>
      <w:r w:rsidRPr="007C7C16">
        <w:rPr>
          <w:rFonts w:ascii="Palatino Linotype" w:eastAsia="Arial" w:hAnsi="Palatino Linotype" w:cs="Arial"/>
          <w:b/>
          <w:i/>
          <w:spacing w:val="1"/>
          <w:sz w:val="22"/>
          <w:szCs w:val="22"/>
        </w:rPr>
        <w:t>d</w:t>
      </w:r>
      <w:r w:rsidRPr="007C7C16">
        <w:rPr>
          <w:rFonts w:ascii="Palatino Linotype" w:eastAsia="Arial" w:hAnsi="Palatino Linotype" w:cs="Arial"/>
          <w:b/>
          <w:i/>
          <w:spacing w:val="3"/>
          <w:sz w:val="22"/>
          <w:szCs w:val="22"/>
        </w:rPr>
        <w:t>a</w:t>
      </w:r>
      <w:r w:rsidRPr="007C7C16">
        <w:rPr>
          <w:rFonts w:ascii="Palatino Linotype" w:eastAsia="Arial" w:hAnsi="Palatino Linotype" w:cs="Arial"/>
          <w:i/>
          <w:sz w:val="22"/>
          <w:szCs w:val="22"/>
        </w:rPr>
        <w:t>,</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z w:val="22"/>
          <w:szCs w:val="22"/>
        </w:rPr>
        <w:t>n</w:t>
      </w:r>
      <w:r w:rsidRPr="007C7C16">
        <w:rPr>
          <w:rFonts w:ascii="Palatino Linotype" w:eastAsia="Arial" w:hAnsi="Palatino Linotype" w:cs="Arial"/>
          <w:b/>
          <w:i/>
          <w:spacing w:val="3"/>
          <w:sz w:val="22"/>
          <w:szCs w:val="22"/>
        </w:rPr>
        <w:t xml:space="preserve"> </w:t>
      </w:r>
      <w:r w:rsidRPr="007C7C16">
        <w:rPr>
          <w:rFonts w:ascii="Palatino Linotype" w:eastAsia="Arial" w:hAnsi="Palatino Linotype" w:cs="Arial"/>
          <w:b/>
          <w:i/>
          <w:sz w:val="22"/>
          <w:szCs w:val="22"/>
        </w:rPr>
        <w:t>c</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z w:val="22"/>
          <w:szCs w:val="22"/>
        </w:rPr>
        <w:t xml:space="preserve">so </w:t>
      </w:r>
      <w:r w:rsidRPr="007C7C16">
        <w:rPr>
          <w:rFonts w:ascii="Palatino Linotype" w:eastAsia="Arial" w:hAnsi="Palatino Linotype" w:cs="Arial"/>
          <w:b/>
          <w:i/>
          <w:spacing w:val="-1"/>
          <w:sz w:val="22"/>
          <w:szCs w:val="22"/>
        </w:rPr>
        <w:t>d</w:t>
      </w:r>
      <w:r w:rsidRPr="007C7C16">
        <w:rPr>
          <w:rFonts w:ascii="Palatino Linotype" w:eastAsia="Arial" w:hAnsi="Palatino Linotype" w:cs="Arial"/>
          <w:b/>
          <w:i/>
          <w:sz w:val="22"/>
          <w:szCs w:val="22"/>
        </w:rPr>
        <w:t>e</w:t>
      </w:r>
      <w:r w:rsidRPr="007C7C16">
        <w:rPr>
          <w:rFonts w:ascii="Palatino Linotype" w:eastAsia="Arial" w:hAnsi="Palatino Linotype" w:cs="Arial"/>
          <w:b/>
          <w:i/>
          <w:spacing w:val="5"/>
          <w:sz w:val="22"/>
          <w:szCs w:val="22"/>
        </w:rPr>
        <w:t xml:space="preserve"> </w:t>
      </w:r>
      <w:r w:rsidRPr="007C7C16">
        <w:rPr>
          <w:rFonts w:ascii="Palatino Linotype" w:eastAsia="Arial" w:hAnsi="Palatino Linotype" w:cs="Arial"/>
          <w:b/>
          <w:i/>
          <w:spacing w:val="-1"/>
          <w:sz w:val="22"/>
          <w:szCs w:val="22"/>
        </w:rPr>
        <w:t>q</w:t>
      </w:r>
      <w:r w:rsidRPr="007C7C16">
        <w:rPr>
          <w:rFonts w:ascii="Palatino Linotype" w:eastAsia="Arial" w:hAnsi="Palatino Linotype" w:cs="Arial"/>
          <w:b/>
          <w:i/>
          <w:spacing w:val="1"/>
          <w:sz w:val="22"/>
          <w:szCs w:val="22"/>
        </w:rPr>
        <w:t>u</w:t>
      </w:r>
      <w:r w:rsidRPr="007C7C16">
        <w:rPr>
          <w:rFonts w:ascii="Palatino Linotype" w:eastAsia="Arial" w:hAnsi="Palatino Linotype" w:cs="Arial"/>
          <w:b/>
          <w:i/>
          <w:sz w:val="22"/>
          <w:szCs w:val="22"/>
        </w:rPr>
        <w:t>e</w:t>
      </w:r>
      <w:r w:rsidRPr="007C7C16">
        <w:rPr>
          <w:rFonts w:ascii="Palatino Linotype" w:eastAsia="Arial" w:hAnsi="Palatino Linotype" w:cs="Arial"/>
          <w:b/>
          <w:i/>
          <w:spacing w:val="3"/>
          <w:sz w:val="22"/>
          <w:szCs w:val="22"/>
        </w:rPr>
        <w:t xml:space="preserve"> </w:t>
      </w:r>
      <w:r w:rsidRPr="007C7C16">
        <w:rPr>
          <w:rFonts w:ascii="Palatino Linotype" w:eastAsia="Arial" w:hAnsi="Palatino Linotype" w:cs="Arial"/>
          <w:b/>
          <w:i/>
          <w:spacing w:val="1"/>
          <w:sz w:val="22"/>
          <w:szCs w:val="22"/>
        </w:rPr>
        <w:t>é</w:t>
      </w:r>
      <w:r w:rsidRPr="007C7C16">
        <w:rPr>
          <w:rFonts w:ascii="Palatino Linotype" w:eastAsia="Arial" w:hAnsi="Palatino Linotype" w:cs="Arial"/>
          <w:b/>
          <w:i/>
          <w:sz w:val="22"/>
          <w:szCs w:val="22"/>
        </w:rPr>
        <w:t>s</w:t>
      </w:r>
      <w:r w:rsidRPr="007C7C16">
        <w:rPr>
          <w:rFonts w:ascii="Palatino Linotype" w:eastAsia="Arial" w:hAnsi="Palatino Linotype" w:cs="Arial"/>
          <w:b/>
          <w:i/>
          <w:spacing w:val="-2"/>
          <w:sz w:val="22"/>
          <w:szCs w:val="22"/>
        </w:rPr>
        <w:t>t</w:t>
      </w:r>
      <w:r w:rsidRPr="007C7C16">
        <w:rPr>
          <w:rFonts w:ascii="Palatino Linotype" w:eastAsia="Arial" w:hAnsi="Palatino Linotype" w:cs="Arial"/>
          <w:b/>
          <w:i/>
          <w:sz w:val="22"/>
          <w:szCs w:val="22"/>
        </w:rPr>
        <w:t>a</w:t>
      </w:r>
      <w:r w:rsidRPr="007C7C16">
        <w:rPr>
          <w:rFonts w:ascii="Palatino Linotype" w:eastAsia="Arial" w:hAnsi="Palatino Linotype" w:cs="Arial"/>
          <w:b/>
          <w:i/>
          <w:spacing w:val="3"/>
          <w:sz w:val="22"/>
          <w:szCs w:val="22"/>
        </w:rPr>
        <w:t xml:space="preserve"> </w:t>
      </w:r>
      <w:r w:rsidRPr="007C7C16">
        <w:rPr>
          <w:rFonts w:ascii="Palatino Linotype" w:eastAsia="Arial" w:hAnsi="Palatino Linotype" w:cs="Arial"/>
          <w:b/>
          <w:i/>
          <w:spacing w:val="1"/>
          <w:sz w:val="22"/>
          <w:szCs w:val="22"/>
        </w:rPr>
        <w:t>n</w:t>
      </w:r>
      <w:r w:rsidRPr="007C7C16">
        <w:rPr>
          <w:rFonts w:ascii="Palatino Linotype" w:eastAsia="Arial" w:hAnsi="Palatino Linotype" w:cs="Arial"/>
          <w:b/>
          <w:i/>
          <w:sz w:val="22"/>
          <w:szCs w:val="22"/>
        </w:rPr>
        <w:t>o</w:t>
      </w:r>
      <w:r w:rsidRPr="007C7C16">
        <w:rPr>
          <w:rFonts w:ascii="Palatino Linotype" w:eastAsia="Arial" w:hAnsi="Palatino Linotype" w:cs="Arial"/>
          <w:b/>
          <w:i/>
          <w:spacing w:val="3"/>
          <w:sz w:val="22"/>
          <w:szCs w:val="22"/>
        </w:rPr>
        <w:t xml:space="preserve"> </w:t>
      </w:r>
      <w:r w:rsidRPr="007C7C16">
        <w:rPr>
          <w:rFonts w:ascii="Palatino Linotype" w:eastAsia="Arial" w:hAnsi="Palatino Linotype" w:cs="Arial"/>
          <w:b/>
          <w:i/>
          <w:sz w:val="22"/>
          <w:szCs w:val="22"/>
        </w:rPr>
        <w:t>s</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z w:val="22"/>
          <w:szCs w:val="22"/>
        </w:rPr>
        <w:t>a</w:t>
      </w:r>
      <w:r w:rsidRPr="007C7C16">
        <w:rPr>
          <w:rFonts w:ascii="Palatino Linotype" w:eastAsia="Arial" w:hAnsi="Palatino Linotype" w:cs="Arial"/>
          <w:b/>
          <w:i/>
          <w:spacing w:val="3"/>
          <w:sz w:val="22"/>
          <w:szCs w:val="22"/>
        </w:rPr>
        <w:t xml:space="preserve"> </w:t>
      </w:r>
      <w:r w:rsidRPr="007C7C16">
        <w:rPr>
          <w:rFonts w:ascii="Palatino Linotype" w:eastAsia="Arial" w:hAnsi="Palatino Linotype" w:cs="Arial"/>
          <w:b/>
          <w:i/>
          <w:spacing w:val="-5"/>
          <w:sz w:val="22"/>
          <w:szCs w:val="22"/>
        </w:rPr>
        <w:t>l</w:t>
      </w:r>
      <w:r w:rsidRPr="007C7C16">
        <w:rPr>
          <w:rFonts w:ascii="Palatino Linotype" w:eastAsia="Arial" w:hAnsi="Palatino Linotype" w:cs="Arial"/>
          <w:b/>
          <w:i/>
          <w:spacing w:val="1"/>
          <w:sz w:val="22"/>
          <w:szCs w:val="22"/>
        </w:rPr>
        <w:t>o</w:t>
      </w:r>
      <w:r w:rsidRPr="007C7C16">
        <w:rPr>
          <w:rFonts w:ascii="Palatino Linotype" w:eastAsia="Arial" w:hAnsi="Palatino Linotype" w:cs="Arial"/>
          <w:b/>
          <w:i/>
          <w:sz w:val="22"/>
          <w:szCs w:val="22"/>
        </w:rPr>
        <w:t>c</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pacing w:val="-1"/>
          <w:sz w:val="22"/>
          <w:szCs w:val="22"/>
        </w:rPr>
        <w:t>li</w:t>
      </w:r>
      <w:r w:rsidRPr="007C7C16">
        <w:rPr>
          <w:rFonts w:ascii="Palatino Linotype" w:eastAsia="Arial" w:hAnsi="Palatino Linotype" w:cs="Arial"/>
          <w:b/>
          <w:i/>
          <w:spacing w:val="-5"/>
          <w:sz w:val="22"/>
          <w:szCs w:val="22"/>
        </w:rPr>
        <w:t>z</w:t>
      </w:r>
      <w:r w:rsidRPr="007C7C16">
        <w:rPr>
          <w:rFonts w:ascii="Palatino Linotype" w:eastAsia="Arial" w:hAnsi="Palatino Linotype" w:cs="Arial"/>
          <w:b/>
          <w:i/>
          <w:spacing w:val="1"/>
          <w:sz w:val="22"/>
          <w:szCs w:val="22"/>
        </w:rPr>
        <w:t>ad</w:t>
      </w:r>
      <w:r w:rsidRPr="007C7C16">
        <w:rPr>
          <w:rFonts w:ascii="Palatino Linotype" w:eastAsia="Arial" w:hAnsi="Palatino Linotype" w:cs="Arial"/>
          <w:b/>
          <w:i/>
          <w:sz w:val="22"/>
          <w:szCs w:val="22"/>
        </w:rPr>
        <w:t>a</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pacing w:val="1"/>
          <w:sz w:val="22"/>
          <w:szCs w:val="22"/>
        </w:rPr>
        <w:t>e</w:t>
      </w:r>
      <w:r w:rsidRPr="007C7C16">
        <w:rPr>
          <w:rFonts w:ascii="Palatino Linotype" w:eastAsia="Arial" w:hAnsi="Palatino Linotype" w:cs="Arial"/>
          <w:i/>
          <w:sz w:val="22"/>
          <w:szCs w:val="22"/>
        </w:rPr>
        <w:t>n</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z w:val="22"/>
          <w:szCs w:val="22"/>
        </w:rPr>
        <w:t>los</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r</w:t>
      </w:r>
      <w:r w:rsidRPr="007C7C16">
        <w:rPr>
          <w:rFonts w:ascii="Palatino Linotype" w:eastAsia="Arial" w:hAnsi="Palatino Linotype" w:cs="Arial"/>
          <w:i/>
          <w:spacing w:val="1"/>
          <w:sz w:val="22"/>
          <w:szCs w:val="22"/>
        </w:rPr>
        <w:t>ch</w:t>
      </w:r>
      <w:r w:rsidRPr="007C7C16">
        <w:rPr>
          <w:rFonts w:ascii="Palatino Linotype" w:eastAsia="Arial" w:hAnsi="Palatino Linotype" w:cs="Arial"/>
          <w:i/>
          <w:sz w:val="22"/>
          <w:szCs w:val="22"/>
        </w:rPr>
        <w:t>i</w:t>
      </w:r>
      <w:r w:rsidRPr="007C7C16">
        <w:rPr>
          <w:rFonts w:ascii="Palatino Linotype" w:eastAsia="Arial" w:hAnsi="Palatino Linotype" w:cs="Arial"/>
          <w:i/>
          <w:spacing w:val="-5"/>
          <w:sz w:val="22"/>
          <w:szCs w:val="22"/>
        </w:rPr>
        <w:t>v</w:t>
      </w:r>
      <w:r w:rsidRPr="007C7C16">
        <w:rPr>
          <w:rFonts w:ascii="Palatino Linotype" w:eastAsia="Arial" w:hAnsi="Palatino Linotype" w:cs="Arial"/>
          <w:i/>
          <w:spacing w:val="1"/>
          <w:sz w:val="22"/>
          <w:szCs w:val="22"/>
        </w:rPr>
        <w:t>o</w:t>
      </w:r>
      <w:r w:rsidRPr="007C7C16">
        <w:rPr>
          <w:rFonts w:ascii="Palatino Linotype" w:eastAsia="Arial" w:hAnsi="Palatino Linotype" w:cs="Arial"/>
          <w:i/>
          <w:sz w:val="22"/>
          <w:szCs w:val="22"/>
        </w:rPr>
        <w:t>s</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d</w:t>
      </w:r>
      <w:r w:rsidRPr="007C7C16">
        <w:rPr>
          <w:rFonts w:ascii="Palatino Linotype" w:eastAsia="Arial" w:hAnsi="Palatino Linotype" w:cs="Arial"/>
          <w:i/>
          <w:sz w:val="22"/>
          <w:szCs w:val="22"/>
        </w:rPr>
        <w:t>e</w:t>
      </w:r>
      <w:r w:rsidRPr="007C7C16">
        <w:rPr>
          <w:rFonts w:ascii="Palatino Linotype" w:eastAsia="Arial" w:hAnsi="Palatino Linotype" w:cs="Arial"/>
          <w:i/>
          <w:spacing w:val="5"/>
          <w:sz w:val="22"/>
          <w:szCs w:val="22"/>
        </w:rPr>
        <w:t xml:space="preserve"> </w:t>
      </w:r>
      <w:r w:rsidRPr="007C7C16">
        <w:rPr>
          <w:rFonts w:ascii="Palatino Linotype" w:eastAsia="Arial" w:hAnsi="Palatino Linotype" w:cs="Arial"/>
          <w:i/>
          <w:sz w:val="22"/>
          <w:szCs w:val="22"/>
        </w:rPr>
        <w:t xml:space="preserve">la </w:t>
      </w:r>
      <w:r w:rsidRPr="007C7C16">
        <w:rPr>
          <w:rFonts w:ascii="Palatino Linotype" w:eastAsia="Arial" w:hAnsi="Palatino Linotype" w:cs="Arial"/>
          <w:i/>
          <w:spacing w:val="1"/>
          <w:sz w:val="22"/>
          <w:szCs w:val="22"/>
        </w:rPr>
        <w:t>dependen</w:t>
      </w:r>
      <w:r w:rsidRPr="007C7C16">
        <w:rPr>
          <w:rFonts w:ascii="Palatino Linotype" w:eastAsia="Arial" w:hAnsi="Palatino Linotype" w:cs="Arial"/>
          <w:i/>
          <w:sz w:val="22"/>
          <w:szCs w:val="22"/>
        </w:rPr>
        <w:t>c</w:t>
      </w:r>
      <w:r w:rsidRPr="007C7C16">
        <w:rPr>
          <w:rFonts w:ascii="Palatino Linotype" w:eastAsia="Arial" w:hAnsi="Palatino Linotype" w:cs="Arial"/>
          <w:i/>
          <w:spacing w:val="-3"/>
          <w:sz w:val="22"/>
          <w:szCs w:val="22"/>
        </w:rPr>
        <w:t>i</w:t>
      </w:r>
      <w:r w:rsidRPr="007C7C16">
        <w:rPr>
          <w:rFonts w:ascii="Palatino Linotype" w:eastAsia="Arial" w:hAnsi="Palatino Linotype" w:cs="Arial"/>
          <w:i/>
          <w:sz w:val="22"/>
          <w:szCs w:val="22"/>
        </w:rPr>
        <w:t>a</w:t>
      </w:r>
      <w:r w:rsidRPr="007C7C16">
        <w:rPr>
          <w:rFonts w:ascii="Palatino Linotype" w:eastAsia="Arial" w:hAnsi="Palatino Linotype" w:cs="Arial"/>
          <w:i/>
          <w:spacing w:val="25"/>
          <w:sz w:val="22"/>
          <w:szCs w:val="22"/>
        </w:rPr>
        <w:t xml:space="preserve"> </w:t>
      </w:r>
      <w:r w:rsidRPr="007C7C16">
        <w:rPr>
          <w:rFonts w:ascii="Palatino Linotype" w:eastAsia="Arial" w:hAnsi="Palatino Linotype" w:cs="Arial"/>
          <w:i/>
          <w:sz w:val="22"/>
          <w:szCs w:val="22"/>
        </w:rPr>
        <w:t>o</w:t>
      </w:r>
      <w:r w:rsidRPr="007C7C16">
        <w:rPr>
          <w:rFonts w:ascii="Palatino Linotype" w:eastAsia="Arial" w:hAnsi="Palatino Linotype" w:cs="Arial"/>
          <w:i/>
          <w:spacing w:val="27"/>
          <w:sz w:val="22"/>
          <w:szCs w:val="22"/>
        </w:rPr>
        <w:t xml:space="preserve"> </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1"/>
          <w:sz w:val="22"/>
          <w:szCs w:val="22"/>
        </w:rPr>
        <w:t>n</w:t>
      </w:r>
      <w:r w:rsidRPr="007C7C16">
        <w:rPr>
          <w:rFonts w:ascii="Palatino Linotype" w:eastAsia="Arial" w:hAnsi="Palatino Linotype" w:cs="Arial"/>
          <w:i/>
          <w:sz w:val="22"/>
          <w:szCs w:val="22"/>
        </w:rPr>
        <w:t>ti</w:t>
      </w:r>
      <w:r w:rsidRPr="007C7C16">
        <w:rPr>
          <w:rFonts w:ascii="Palatino Linotype" w:eastAsia="Arial" w:hAnsi="Palatino Linotype" w:cs="Arial"/>
          <w:i/>
          <w:spacing w:val="1"/>
          <w:sz w:val="22"/>
          <w:szCs w:val="22"/>
        </w:rPr>
        <w:t>d</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d</w:t>
      </w:r>
      <w:r w:rsidRPr="007C7C16">
        <w:rPr>
          <w:rFonts w:ascii="Palatino Linotype" w:eastAsia="Arial" w:hAnsi="Palatino Linotype" w:cs="Arial"/>
          <w:i/>
          <w:spacing w:val="26"/>
          <w:sz w:val="22"/>
          <w:szCs w:val="22"/>
        </w:rPr>
        <w:t xml:space="preserve"> </w:t>
      </w:r>
      <w:r w:rsidRPr="007C7C16">
        <w:rPr>
          <w:rFonts w:ascii="Palatino Linotype" w:eastAsia="Arial" w:hAnsi="Palatino Linotype" w:cs="Arial"/>
          <w:i/>
          <w:spacing w:val="1"/>
          <w:sz w:val="22"/>
          <w:szCs w:val="22"/>
        </w:rPr>
        <w:t>d</w:t>
      </w:r>
      <w:r w:rsidRPr="007C7C16">
        <w:rPr>
          <w:rFonts w:ascii="Palatino Linotype" w:eastAsia="Arial" w:hAnsi="Palatino Linotype" w:cs="Arial"/>
          <w:i/>
          <w:sz w:val="22"/>
          <w:szCs w:val="22"/>
        </w:rPr>
        <w:t>e</w:t>
      </w:r>
      <w:r w:rsidRPr="007C7C16">
        <w:rPr>
          <w:rFonts w:ascii="Palatino Linotype" w:eastAsia="Arial" w:hAnsi="Palatino Linotype" w:cs="Arial"/>
          <w:i/>
          <w:spacing w:val="28"/>
          <w:sz w:val="22"/>
          <w:szCs w:val="22"/>
        </w:rPr>
        <w:t xml:space="preserve"> </w:t>
      </w:r>
      <w:r w:rsidRPr="007C7C16">
        <w:rPr>
          <w:rFonts w:ascii="Palatino Linotype" w:eastAsia="Arial" w:hAnsi="Palatino Linotype" w:cs="Arial"/>
          <w:i/>
          <w:spacing w:val="-1"/>
          <w:sz w:val="22"/>
          <w:szCs w:val="22"/>
        </w:rPr>
        <w:t>q</w:t>
      </w:r>
      <w:r w:rsidRPr="007C7C16">
        <w:rPr>
          <w:rFonts w:ascii="Palatino Linotype" w:eastAsia="Arial" w:hAnsi="Palatino Linotype" w:cs="Arial"/>
          <w:i/>
          <w:spacing w:val="1"/>
          <w:sz w:val="22"/>
          <w:szCs w:val="22"/>
        </w:rPr>
        <w:t>u</w:t>
      </w:r>
      <w:r w:rsidRPr="007C7C16">
        <w:rPr>
          <w:rFonts w:ascii="Palatino Linotype" w:eastAsia="Arial" w:hAnsi="Palatino Linotype" w:cs="Arial"/>
          <w:i/>
          <w:sz w:val="22"/>
          <w:szCs w:val="22"/>
        </w:rPr>
        <w:t>e</w:t>
      </w:r>
      <w:r w:rsidRPr="007C7C16">
        <w:rPr>
          <w:rFonts w:ascii="Palatino Linotype" w:eastAsia="Arial" w:hAnsi="Palatino Linotype" w:cs="Arial"/>
          <w:i/>
          <w:spacing w:val="26"/>
          <w:sz w:val="22"/>
          <w:szCs w:val="22"/>
        </w:rPr>
        <w:t xml:space="preserve"> </w:t>
      </w:r>
      <w:r w:rsidRPr="007C7C16">
        <w:rPr>
          <w:rFonts w:ascii="Palatino Linotype" w:eastAsia="Arial" w:hAnsi="Palatino Linotype" w:cs="Arial"/>
          <w:i/>
          <w:spacing w:val="-2"/>
          <w:sz w:val="22"/>
          <w:szCs w:val="22"/>
        </w:rPr>
        <w:t>s</w:t>
      </w:r>
      <w:r w:rsidRPr="007C7C16">
        <w:rPr>
          <w:rFonts w:ascii="Palatino Linotype" w:eastAsia="Arial" w:hAnsi="Palatino Linotype" w:cs="Arial"/>
          <w:i/>
          <w:sz w:val="22"/>
          <w:szCs w:val="22"/>
        </w:rPr>
        <w:t>e</w:t>
      </w:r>
      <w:r w:rsidRPr="007C7C16">
        <w:rPr>
          <w:rFonts w:ascii="Palatino Linotype" w:eastAsia="Arial" w:hAnsi="Palatino Linotype" w:cs="Arial"/>
          <w:i/>
          <w:spacing w:val="26"/>
          <w:sz w:val="22"/>
          <w:szCs w:val="22"/>
        </w:rPr>
        <w:t xml:space="preserve"> </w:t>
      </w:r>
      <w:r w:rsidRPr="007C7C16">
        <w:rPr>
          <w:rFonts w:ascii="Palatino Linotype" w:eastAsia="Arial" w:hAnsi="Palatino Linotype" w:cs="Arial"/>
          <w:i/>
          <w:sz w:val="22"/>
          <w:szCs w:val="22"/>
        </w:rPr>
        <w:t>tr</w:t>
      </w:r>
      <w:r w:rsidRPr="007C7C16">
        <w:rPr>
          <w:rFonts w:ascii="Palatino Linotype" w:eastAsia="Arial" w:hAnsi="Palatino Linotype" w:cs="Arial"/>
          <w:i/>
          <w:spacing w:val="1"/>
          <w:sz w:val="22"/>
          <w:szCs w:val="22"/>
        </w:rPr>
        <w:t>at</w:t>
      </w:r>
      <w:r w:rsidRPr="007C7C16">
        <w:rPr>
          <w:rFonts w:ascii="Palatino Linotype" w:eastAsia="Arial" w:hAnsi="Palatino Linotype" w:cs="Arial"/>
          <w:i/>
          <w:sz w:val="22"/>
          <w:szCs w:val="22"/>
        </w:rPr>
        <w:t>e</w:t>
      </w:r>
      <w:r w:rsidRPr="007C7C16">
        <w:rPr>
          <w:rFonts w:ascii="Palatino Linotype" w:eastAsia="Arial" w:hAnsi="Palatino Linotype" w:cs="Arial"/>
          <w:i/>
          <w:spacing w:val="28"/>
          <w:sz w:val="22"/>
          <w:szCs w:val="22"/>
        </w:rPr>
        <w:t xml:space="preserve"> </w:t>
      </w:r>
      <w:r w:rsidRPr="007C7C16">
        <w:rPr>
          <w:rFonts w:ascii="Palatino Linotype" w:eastAsia="Arial" w:hAnsi="Palatino Linotype" w:cs="Arial"/>
          <w:i/>
          <w:spacing w:val="1"/>
          <w:sz w:val="22"/>
          <w:szCs w:val="22"/>
        </w:rPr>
        <w:t>de</w:t>
      </w:r>
      <w:r w:rsidRPr="007C7C16">
        <w:rPr>
          <w:rFonts w:ascii="Palatino Linotype" w:eastAsia="Arial" w:hAnsi="Palatino Linotype" w:cs="Arial"/>
          <w:i/>
          <w:spacing w:val="-5"/>
          <w:sz w:val="22"/>
          <w:szCs w:val="22"/>
        </w:rPr>
        <w:t>s</w:t>
      </w:r>
      <w:r w:rsidRPr="007C7C16">
        <w:rPr>
          <w:rFonts w:ascii="Palatino Linotype" w:eastAsia="Arial" w:hAnsi="Palatino Linotype" w:cs="Arial"/>
          <w:i/>
          <w:spacing w:val="1"/>
          <w:sz w:val="22"/>
          <w:szCs w:val="22"/>
        </w:rPr>
        <w:t>pué</w:t>
      </w:r>
      <w:r w:rsidRPr="007C7C16">
        <w:rPr>
          <w:rFonts w:ascii="Palatino Linotype" w:eastAsia="Arial" w:hAnsi="Palatino Linotype" w:cs="Arial"/>
          <w:i/>
          <w:sz w:val="22"/>
          <w:szCs w:val="22"/>
        </w:rPr>
        <w:t>s</w:t>
      </w:r>
      <w:r w:rsidRPr="007C7C16">
        <w:rPr>
          <w:rFonts w:ascii="Palatino Linotype" w:eastAsia="Arial" w:hAnsi="Palatino Linotype" w:cs="Arial"/>
          <w:i/>
          <w:spacing w:val="25"/>
          <w:sz w:val="22"/>
          <w:szCs w:val="22"/>
        </w:rPr>
        <w:t xml:space="preserve"> </w:t>
      </w:r>
      <w:r w:rsidRPr="007C7C16">
        <w:rPr>
          <w:rFonts w:ascii="Palatino Linotype" w:eastAsia="Arial" w:hAnsi="Palatino Linotype" w:cs="Arial"/>
          <w:i/>
          <w:spacing w:val="1"/>
          <w:sz w:val="22"/>
          <w:szCs w:val="22"/>
        </w:rPr>
        <w:t>d</w:t>
      </w:r>
      <w:r w:rsidRPr="007C7C16">
        <w:rPr>
          <w:rFonts w:ascii="Palatino Linotype" w:eastAsia="Arial" w:hAnsi="Palatino Linotype" w:cs="Arial"/>
          <w:i/>
          <w:sz w:val="22"/>
          <w:szCs w:val="22"/>
        </w:rPr>
        <w:t>e</w:t>
      </w:r>
      <w:r w:rsidRPr="007C7C16">
        <w:rPr>
          <w:rFonts w:ascii="Palatino Linotype" w:eastAsia="Arial" w:hAnsi="Palatino Linotype" w:cs="Arial"/>
          <w:i/>
          <w:spacing w:val="26"/>
          <w:sz w:val="22"/>
          <w:szCs w:val="22"/>
        </w:rPr>
        <w:t xml:space="preserve"> </w:t>
      </w:r>
      <w:r w:rsidRPr="007C7C16">
        <w:rPr>
          <w:rFonts w:ascii="Palatino Linotype" w:eastAsia="Arial" w:hAnsi="Palatino Linotype" w:cs="Arial"/>
          <w:i/>
          <w:spacing w:val="1"/>
          <w:sz w:val="22"/>
          <w:szCs w:val="22"/>
        </w:rPr>
        <w:t>u</w:t>
      </w:r>
      <w:r w:rsidRPr="007C7C16">
        <w:rPr>
          <w:rFonts w:ascii="Palatino Linotype" w:eastAsia="Arial" w:hAnsi="Palatino Linotype" w:cs="Arial"/>
          <w:i/>
          <w:spacing w:val="2"/>
          <w:sz w:val="22"/>
          <w:szCs w:val="22"/>
        </w:rPr>
        <w:t>n</w:t>
      </w:r>
      <w:r w:rsidRPr="007C7C16">
        <w:rPr>
          <w:rFonts w:ascii="Palatino Linotype" w:eastAsia="Arial" w:hAnsi="Palatino Linotype" w:cs="Arial"/>
          <w:i/>
          <w:sz w:val="22"/>
          <w:szCs w:val="22"/>
        </w:rPr>
        <w:t>a</w:t>
      </w:r>
      <w:r w:rsidRPr="007C7C16">
        <w:rPr>
          <w:rFonts w:ascii="Palatino Linotype" w:eastAsia="Arial" w:hAnsi="Palatino Linotype" w:cs="Arial"/>
          <w:i/>
          <w:spacing w:val="26"/>
          <w:sz w:val="22"/>
          <w:szCs w:val="22"/>
        </w:rPr>
        <w:t xml:space="preserve"> </w:t>
      </w:r>
      <w:r w:rsidRPr="007C7C16">
        <w:rPr>
          <w:rFonts w:ascii="Palatino Linotype" w:eastAsia="Arial" w:hAnsi="Palatino Linotype" w:cs="Arial"/>
          <w:i/>
          <w:spacing w:val="1"/>
          <w:sz w:val="22"/>
          <w:szCs w:val="22"/>
        </w:rPr>
        <w:t>bú</w:t>
      </w:r>
      <w:r w:rsidRPr="007C7C16">
        <w:rPr>
          <w:rFonts w:ascii="Palatino Linotype" w:eastAsia="Arial" w:hAnsi="Palatino Linotype" w:cs="Arial"/>
          <w:i/>
          <w:sz w:val="22"/>
          <w:szCs w:val="22"/>
        </w:rPr>
        <w:t>s</w:t>
      </w:r>
      <w:r w:rsidRPr="007C7C16">
        <w:rPr>
          <w:rFonts w:ascii="Palatino Linotype" w:eastAsia="Arial" w:hAnsi="Palatino Linotype" w:cs="Arial"/>
          <w:i/>
          <w:spacing w:val="-1"/>
          <w:sz w:val="22"/>
          <w:szCs w:val="22"/>
        </w:rPr>
        <w:t>qu</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2"/>
          <w:sz w:val="22"/>
          <w:szCs w:val="22"/>
        </w:rPr>
        <w:t>d</w:t>
      </w:r>
      <w:r w:rsidRPr="007C7C16">
        <w:rPr>
          <w:rFonts w:ascii="Palatino Linotype" w:eastAsia="Arial" w:hAnsi="Palatino Linotype" w:cs="Arial"/>
          <w:i/>
          <w:sz w:val="22"/>
          <w:szCs w:val="22"/>
        </w:rPr>
        <w:t>a</w:t>
      </w:r>
      <w:r w:rsidRPr="007C7C16">
        <w:rPr>
          <w:rFonts w:ascii="Palatino Linotype" w:eastAsia="Arial" w:hAnsi="Palatino Linotype" w:cs="Arial"/>
          <w:i/>
          <w:spacing w:val="28"/>
          <w:sz w:val="22"/>
          <w:szCs w:val="22"/>
        </w:rPr>
        <w:t xml:space="preserve"> </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5"/>
          <w:sz w:val="22"/>
          <w:szCs w:val="22"/>
        </w:rPr>
        <w:t>x</w:t>
      </w:r>
      <w:r w:rsidRPr="007C7C16">
        <w:rPr>
          <w:rFonts w:ascii="Palatino Linotype" w:eastAsia="Arial" w:hAnsi="Palatino Linotype" w:cs="Arial"/>
          <w:i/>
          <w:spacing w:val="1"/>
          <w:sz w:val="22"/>
          <w:szCs w:val="22"/>
        </w:rPr>
        <w:t>hau</w:t>
      </w:r>
      <w:r w:rsidRPr="007C7C16">
        <w:rPr>
          <w:rFonts w:ascii="Palatino Linotype" w:eastAsia="Arial" w:hAnsi="Palatino Linotype" w:cs="Arial"/>
          <w:i/>
          <w:spacing w:val="-2"/>
          <w:sz w:val="22"/>
          <w:szCs w:val="22"/>
        </w:rPr>
        <w:t>s</w:t>
      </w:r>
      <w:r w:rsidRPr="007C7C16">
        <w:rPr>
          <w:rFonts w:ascii="Palatino Linotype" w:eastAsia="Arial" w:hAnsi="Palatino Linotype" w:cs="Arial"/>
          <w:i/>
          <w:sz w:val="22"/>
          <w:szCs w:val="22"/>
        </w:rPr>
        <w:t>t</w:t>
      </w:r>
      <w:r w:rsidRPr="007C7C16">
        <w:rPr>
          <w:rFonts w:ascii="Palatino Linotype" w:eastAsia="Arial" w:hAnsi="Palatino Linotype" w:cs="Arial"/>
          <w:i/>
          <w:spacing w:val="2"/>
          <w:sz w:val="22"/>
          <w:szCs w:val="22"/>
        </w:rPr>
        <w:t>i</w:t>
      </w:r>
      <w:r w:rsidRPr="007C7C16">
        <w:rPr>
          <w:rFonts w:ascii="Palatino Linotype" w:eastAsia="Arial" w:hAnsi="Palatino Linotype" w:cs="Arial"/>
          <w:i/>
          <w:spacing w:val="-5"/>
          <w:sz w:val="22"/>
          <w:szCs w:val="22"/>
        </w:rPr>
        <w:t>v</w:t>
      </w:r>
      <w:r w:rsidRPr="007C7C16">
        <w:rPr>
          <w:rFonts w:ascii="Palatino Linotype" w:eastAsia="Arial" w:hAnsi="Palatino Linotype" w:cs="Arial"/>
          <w:i/>
          <w:spacing w:val="6"/>
          <w:sz w:val="22"/>
          <w:szCs w:val="22"/>
        </w:rPr>
        <w:t>a</w:t>
      </w:r>
      <w:r w:rsidRPr="007C7C16">
        <w:rPr>
          <w:rFonts w:ascii="Palatino Linotype" w:eastAsia="Arial" w:hAnsi="Palatino Linotype" w:cs="Arial"/>
          <w:i/>
          <w:sz w:val="22"/>
          <w:szCs w:val="22"/>
        </w:rPr>
        <w:t>. En</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pacing w:val="1"/>
          <w:sz w:val="22"/>
          <w:szCs w:val="22"/>
        </w:rPr>
        <w:t>e</w:t>
      </w:r>
      <w:r w:rsidRPr="007C7C16">
        <w:rPr>
          <w:rFonts w:ascii="Palatino Linotype" w:eastAsia="Arial" w:hAnsi="Palatino Linotype" w:cs="Arial"/>
          <w:i/>
          <w:sz w:val="22"/>
          <w:szCs w:val="22"/>
        </w:rPr>
        <w:t>ste</w:t>
      </w:r>
      <w:r w:rsidRPr="007C7C16">
        <w:rPr>
          <w:rFonts w:ascii="Palatino Linotype" w:eastAsia="Arial" w:hAnsi="Palatino Linotype" w:cs="Arial"/>
          <w:i/>
          <w:spacing w:val="1"/>
          <w:sz w:val="22"/>
          <w:szCs w:val="22"/>
        </w:rPr>
        <w:t xml:space="preserve"> </w:t>
      </w:r>
      <w:r w:rsidRPr="007C7C16">
        <w:rPr>
          <w:rFonts w:ascii="Palatino Linotype" w:eastAsia="Arial" w:hAnsi="Palatino Linotype" w:cs="Arial"/>
          <w:i/>
          <w:sz w:val="22"/>
          <w:szCs w:val="22"/>
        </w:rPr>
        <w:t>s</w:t>
      </w:r>
      <w:r w:rsidRPr="007C7C16">
        <w:rPr>
          <w:rFonts w:ascii="Palatino Linotype" w:eastAsia="Arial" w:hAnsi="Palatino Linotype" w:cs="Arial"/>
          <w:i/>
          <w:spacing w:val="1"/>
          <w:sz w:val="22"/>
          <w:szCs w:val="22"/>
        </w:rPr>
        <w:t>upue</w:t>
      </w:r>
      <w:r w:rsidRPr="007C7C16">
        <w:rPr>
          <w:rFonts w:ascii="Palatino Linotype" w:eastAsia="Arial" w:hAnsi="Palatino Linotype" w:cs="Arial"/>
          <w:i/>
          <w:spacing w:val="-2"/>
          <w:sz w:val="22"/>
          <w:szCs w:val="22"/>
        </w:rPr>
        <w:t>s</w:t>
      </w:r>
      <w:r w:rsidRPr="007C7C16">
        <w:rPr>
          <w:rFonts w:ascii="Palatino Linotype" w:eastAsia="Arial" w:hAnsi="Palatino Linotype" w:cs="Arial"/>
          <w:i/>
          <w:spacing w:val="1"/>
          <w:sz w:val="22"/>
          <w:szCs w:val="22"/>
        </w:rPr>
        <w:t>t</w:t>
      </w:r>
      <w:r w:rsidRPr="007C7C16">
        <w:rPr>
          <w:rFonts w:ascii="Palatino Linotype" w:eastAsia="Arial" w:hAnsi="Palatino Linotype" w:cs="Arial"/>
          <w:i/>
          <w:spacing w:val="-1"/>
          <w:sz w:val="22"/>
          <w:szCs w:val="22"/>
        </w:rPr>
        <w:t>o</w:t>
      </w:r>
      <w:r w:rsidRPr="007C7C16">
        <w:rPr>
          <w:rFonts w:ascii="Palatino Linotype" w:eastAsia="Arial" w:hAnsi="Palatino Linotype" w:cs="Arial"/>
          <w:i/>
          <w:sz w:val="22"/>
          <w:szCs w:val="22"/>
        </w:rPr>
        <w:t>,</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l</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s</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b/>
          <w:i/>
          <w:spacing w:val="1"/>
          <w:sz w:val="22"/>
          <w:szCs w:val="22"/>
        </w:rPr>
        <w:t>depen</w:t>
      </w:r>
      <w:r w:rsidRPr="007C7C16">
        <w:rPr>
          <w:rFonts w:ascii="Palatino Linotype" w:eastAsia="Arial" w:hAnsi="Palatino Linotype" w:cs="Arial"/>
          <w:b/>
          <w:i/>
          <w:spacing w:val="-2"/>
          <w:sz w:val="22"/>
          <w:szCs w:val="22"/>
        </w:rPr>
        <w:t>d</w:t>
      </w:r>
      <w:r w:rsidRPr="007C7C16">
        <w:rPr>
          <w:rFonts w:ascii="Palatino Linotype" w:eastAsia="Arial" w:hAnsi="Palatino Linotype" w:cs="Arial"/>
          <w:b/>
          <w:i/>
          <w:spacing w:val="1"/>
          <w:sz w:val="22"/>
          <w:szCs w:val="22"/>
        </w:rPr>
        <w:t>en</w:t>
      </w:r>
      <w:r w:rsidRPr="007C7C16">
        <w:rPr>
          <w:rFonts w:ascii="Palatino Linotype" w:eastAsia="Arial" w:hAnsi="Palatino Linotype" w:cs="Arial"/>
          <w:b/>
          <w:i/>
          <w:sz w:val="22"/>
          <w:szCs w:val="22"/>
        </w:rPr>
        <w:t>cias</w:t>
      </w:r>
      <w:r w:rsidRPr="007C7C16">
        <w:rPr>
          <w:rFonts w:ascii="Palatino Linotype" w:eastAsia="Arial" w:hAnsi="Palatino Linotype" w:cs="Arial"/>
          <w:b/>
          <w:i/>
          <w:spacing w:val="2"/>
          <w:sz w:val="22"/>
          <w:szCs w:val="22"/>
        </w:rPr>
        <w:t xml:space="preserve"> </w:t>
      </w:r>
      <w:r w:rsidRPr="007C7C16">
        <w:rPr>
          <w:rFonts w:ascii="Palatino Linotype" w:eastAsia="Arial" w:hAnsi="Palatino Linotype" w:cs="Arial"/>
          <w:b/>
          <w:i/>
          <w:sz w:val="22"/>
          <w:szCs w:val="22"/>
        </w:rPr>
        <w:t>y</w:t>
      </w:r>
      <w:r w:rsidRPr="007C7C16">
        <w:rPr>
          <w:rFonts w:ascii="Palatino Linotype" w:eastAsia="Arial" w:hAnsi="Palatino Linotype" w:cs="Arial"/>
          <w:b/>
          <w:i/>
          <w:spacing w:val="33"/>
          <w:sz w:val="22"/>
          <w:szCs w:val="22"/>
        </w:rPr>
        <w:t xml:space="preserve"> </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pacing w:val="-2"/>
          <w:sz w:val="22"/>
          <w:szCs w:val="22"/>
        </w:rPr>
        <w:t>n</w:t>
      </w:r>
      <w:r w:rsidRPr="007C7C16">
        <w:rPr>
          <w:rFonts w:ascii="Palatino Linotype" w:eastAsia="Arial" w:hAnsi="Palatino Linotype" w:cs="Arial"/>
          <w:b/>
          <w:i/>
          <w:sz w:val="22"/>
          <w:szCs w:val="22"/>
        </w:rPr>
        <w:t>ti</w:t>
      </w:r>
      <w:r w:rsidRPr="007C7C16">
        <w:rPr>
          <w:rFonts w:ascii="Palatino Linotype" w:eastAsia="Arial" w:hAnsi="Palatino Linotype" w:cs="Arial"/>
          <w:b/>
          <w:i/>
          <w:spacing w:val="1"/>
          <w:sz w:val="22"/>
          <w:szCs w:val="22"/>
        </w:rPr>
        <w:t>dade</w:t>
      </w:r>
      <w:r w:rsidRPr="007C7C16">
        <w:rPr>
          <w:rFonts w:ascii="Palatino Linotype" w:eastAsia="Arial" w:hAnsi="Palatino Linotype" w:cs="Arial"/>
          <w:b/>
          <w:i/>
          <w:sz w:val="22"/>
          <w:szCs w:val="22"/>
        </w:rPr>
        <w:t>s</w:t>
      </w:r>
      <w:r w:rsidRPr="007C7C16">
        <w:rPr>
          <w:rFonts w:ascii="Palatino Linotype" w:eastAsia="Arial" w:hAnsi="Palatino Linotype" w:cs="Arial"/>
          <w:b/>
          <w:i/>
          <w:spacing w:val="2"/>
          <w:sz w:val="22"/>
          <w:szCs w:val="22"/>
        </w:rPr>
        <w:t xml:space="preserve"> </w:t>
      </w:r>
      <w:r w:rsidRPr="007C7C16">
        <w:rPr>
          <w:rFonts w:ascii="Palatino Linotype" w:eastAsia="Arial" w:hAnsi="Palatino Linotype" w:cs="Arial"/>
          <w:b/>
          <w:i/>
          <w:spacing w:val="1"/>
          <w:sz w:val="22"/>
          <w:szCs w:val="22"/>
        </w:rPr>
        <w:t>d</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pacing w:val="1"/>
          <w:sz w:val="22"/>
          <w:szCs w:val="22"/>
        </w:rPr>
        <w:t>be</w:t>
      </w:r>
      <w:r w:rsidRPr="007C7C16">
        <w:rPr>
          <w:rFonts w:ascii="Palatino Linotype" w:eastAsia="Arial" w:hAnsi="Palatino Linotype" w:cs="Arial"/>
          <w:b/>
          <w:i/>
          <w:spacing w:val="-1"/>
          <w:sz w:val="22"/>
          <w:szCs w:val="22"/>
        </w:rPr>
        <w:t>r</w:t>
      </w:r>
      <w:r w:rsidRPr="007C7C16">
        <w:rPr>
          <w:rFonts w:ascii="Palatino Linotype" w:eastAsia="Arial" w:hAnsi="Palatino Linotype" w:cs="Arial"/>
          <w:b/>
          <w:i/>
          <w:spacing w:val="1"/>
          <w:sz w:val="22"/>
          <w:szCs w:val="22"/>
        </w:rPr>
        <w:t>á</w:t>
      </w:r>
      <w:r w:rsidRPr="007C7C16">
        <w:rPr>
          <w:rFonts w:ascii="Palatino Linotype" w:eastAsia="Arial" w:hAnsi="Palatino Linotype" w:cs="Arial"/>
          <w:b/>
          <w:i/>
          <w:sz w:val="22"/>
          <w:szCs w:val="22"/>
        </w:rPr>
        <w:t>n</w:t>
      </w:r>
      <w:r w:rsidRPr="007C7C16">
        <w:rPr>
          <w:rFonts w:ascii="Palatino Linotype" w:eastAsia="Arial" w:hAnsi="Palatino Linotype" w:cs="Arial"/>
          <w:b/>
          <w:i/>
          <w:spacing w:val="3"/>
          <w:sz w:val="22"/>
          <w:szCs w:val="22"/>
        </w:rPr>
        <w:t xml:space="preserve"> </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pacing w:val="-2"/>
          <w:sz w:val="22"/>
          <w:szCs w:val="22"/>
        </w:rPr>
        <w:t>c</w:t>
      </w:r>
      <w:r w:rsidRPr="007C7C16">
        <w:rPr>
          <w:rFonts w:ascii="Palatino Linotype" w:eastAsia="Arial" w:hAnsi="Palatino Linotype" w:cs="Arial"/>
          <w:b/>
          <w:i/>
          <w:spacing w:val="-1"/>
          <w:sz w:val="22"/>
          <w:szCs w:val="22"/>
        </w:rPr>
        <w:t>o</w:t>
      </w:r>
      <w:r w:rsidRPr="007C7C16">
        <w:rPr>
          <w:rFonts w:ascii="Palatino Linotype" w:eastAsia="Arial" w:hAnsi="Palatino Linotype" w:cs="Arial"/>
          <w:b/>
          <w:i/>
          <w:spacing w:val="2"/>
          <w:sz w:val="22"/>
          <w:szCs w:val="22"/>
        </w:rPr>
        <w:t>m</w:t>
      </w:r>
      <w:r w:rsidRPr="007C7C16">
        <w:rPr>
          <w:rFonts w:ascii="Palatino Linotype" w:eastAsia="Arial" w:hAnsi="Palatino Linotype" w:cs="Arial"/>
          <w:b/>
          <w:i/>
          <w:spacing w:val="1"/>
          <w:sz w:val="22"/>
          <w:szCs w:val="22"/>
        </w:rPr>
        <w:t>paña</w:t>
      </w:r>
      <w:r w:rsidRPr="007C7C16">
        <w:rPr>
          <w:rFonts w:ascii="Palatino Linotype" w:eastAsia="Arial" w:hAnsi="Palatino Linotype" w:cs="Arial"/>
          <w:b/>
          <w:i/>
          <w:sz w:val="22"/>
          <w:szCs w:val="22"/>
        </w:rPr>
        <w:t>r</w:t>
      </w:r>
      <w:r w:rsidRPr="007C7C16">
        <w:rPr>
          <w:rFonts w:ascii="Palatino Linotype" w:eastAsia="Arial" w:hAnsi="Palatino Linotype" w:cs="Arial"/>
          <w:b/>
          <w:i/>
          <w:spacing w:val="2"/>
          <w:sz w:val="22"/>
          <w:szCs w:val="22"/>
        </w:rPr>
        <w:t xml:space="preserve"> </w:t>
      </w:r>
      <w:r w:rsidRPr="007C7C16">
        <w:rPr>
          <w:rFonts w:ascii="Palatino Linotype" w:eastAsia="Arial" w:hAnsi="Palatino Linotype" w:cs="Arial"/>
          <w:b/>
          <w:i/>
          <w:sz w:val="22"/>
          <w:szCs w:val="22"/>
        </w:rPr>
        <w:t xml:space="preserve">a </w:t>
      </w:r>
      <w:r w:rsidRPr="007C7C16">
        <w:rPr>
          <w:rFonts w:ascii="Palatino Linotype" w:eastAsia="Arial" w:hAnsi="Palatino Linotype" w:cs="Arial"/>
          <w:b/>
          <w:i/>
          <w:spacing w:val="-3"/>
          <w:sz w:val="22"/>
          <w:szCs w:val="22"/>
        </w:rPr>
        <w:t>l</w:t>
      </w:r>
      <w:r w:rsidRPr="007C7C16">
        <w:rPr>
          <w:rFonts w:ascii="Palatino Linotype" w:eastAsia="Arial" w:hAnsi="Palatino Linotype" w:cs="Arial"/>
          <w:b/>
          <w:i/>
          <w:sz w:val="22"/>
          <w:szCs w:val="22"/>
        </w:rPr>
        <w:t>a res</w:t>
      </w:r>
      <w:r w:rsidRPr="007C7C16">
        <w:rPr>
          <w:rFonts w:ascii="Palatino Linotype" w:eastAsia="Arial" w:hAnsi="Palatino Linotype" w:cs="Arial"/>
          <w:b/>
          <w:i/>
          <w:spacing w:val="1"/>
          <w:sz w:val="22"/>
          <w:szCs w:val="22"/>
        </w:rPr>
        <w:t>o</w:t>
      </w:r>
      <w:r w:rsidRPr="007C7C16">
        <w:rPr>
          <w:rFonts w:ascii="Palatino Linotype" w:eastAsia="Arial" w:hAnsi="Palatino Linotype" w:cs="Arial"/>
          <w:b/>
          <w:i/>
          <w:sz w:val="22"/>
          <w:szCs w:val="22"/>
        </w:rPr>
        <w:t>luci</w:t>
      </w:r>
      <w:r w:rsidRPr="007C7C16">
        <w:rPr>
          <w:rFonts w:ascii="Palatino Linotype" w:eastAsia="Arial" w:hAnsi="Palatino Linotype" w:cs="Arial"/>
          <w:b/>
          <w:i/>
          <w:spacing w:val="1"/>
          <w:sz w:val="22"/>
          <w:szCs w:val="22"/>
        </w:rPr>
        <w:t>ó</w:t>
      </w:r>
      <w:r w:rsidRPr="007C7C16">
        <w:rPr>
          <w:rFonts w:ascii="Palatino Linotype" w:eastAsia="Arial" w:hAnsi="Palatino Linotype" w:cs="Arial"/>
          <w:b/>
          <w:i/>
          <w:sz w:val="22"/>
          <w:szCs w:val="22"/>
        </w:rPr>
        <w:t>n</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pacing w:val="1"/>
          <w:sz w:val="22"/>
          <w:szCs w:val="22"/>
        </w:rPr>
        <w:t>po</w:t>
      </w:r>
      <w:r w:rsidRPr="007C7C16">
        <w:rPr>
          <w:rFonts w:ascii="Palatino Linotype" w:eastAsia="Arial" w:hAnsi="Palatino Linotype" w:cs="Arial"/>
          <w:b/>
          <w:i/>
          <w:sz w:val="22"/>
          <w:szCs w:val="22"/>
        </w:rPr>
        <w:t>r</w:t>
      </w:r>
      <w:r w:rsidRPr="007C7C16">
        <w:rPr>
          <w:rFonts w:ascii="Palatino Linotype" w:eastAsia="Arial" w:hAnsi="Palatino Linotype" w:cs="Arial"/>
          <w:b/>
          <w:i/>
          <w:spacing w:val="3"/>
          <w:sz w:val="22"/>
          <w:szCs w:val="22"/>
        </w:rPr>
        <w:t xml:space="preserve"> </w:t>
      </w:r>
      <w:r w:rsidRPr="007C7C16">
        <w:rPr>
          <w:rFonts w:ascii="Palatino Linotype" w:eastAsia="Arial" w:hAnsi="Palatino Linotype" w:cs="Arial"/>
          <w:b/>
          <w:i/>
          <w:sz w:val="22"/>
          <w:szCs w:val="22"/>
        </w:rPr>
        <w:t>la</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pacing w:val="-1"/>
          <w:sz w:val="22"/>
          <w:szCs w:val="22"/>
        </w:rPr>
        <w:t>qu</w:t>
      </w:r>
      <w:r w:rsidRPr="007C7C16">
        <w:rPr>
          <w:rFonts w:ascii="Palatino Linotype" w:eastAsia="Arial" w:hAnsi="Palatino Linotype" w:cs="Arial"/>
          <w:b/>
          <w:i/>
          <w:sz w:val="22"/>
          <w:szCs w:val="22"/>
        </w:rPr>
        <w:t>e</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pacing w:val="-2"/>
          <w:sz w:val="22"/>
          <w:szCs w:val="22"/>
        </w:rPr>
        <w:t>s</w:t>
      </w:r>
      <w:r w:rsidRPr="007C7C16">
        <w:rPr>
          <w:rFonts w:ascii="Palatino Linotype" w:eastAsia="Arial" w:hAnsi="Palatino Linotype" w:cs="Arial"/>
          <w:b/>
          <w:i/>
          <w:sz w:val="22"/>
          <w:szCs w:val="22"/>
        </w:rPr>
        <w:t>e</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z w:val="22"/>
          <w:szCs w:val="22"/>
        </w:rPr>
        <w:t>c</w:t>
      </w:r>
      <w:r w:rsidRPr="007C7C16">
        <w:rPr>
          <w:rFonts w:ascii="Palatino Linotype" w:eastAsia="Arial" w:hAnsi="Palatino Linotype" w:cs="Arial"/>
          <w:b/>
          <w:i/>
          <w:spacing w:val="1"/>
          <w:sz w:val="22"/>
          <w:szCs w:val="22"/>
        </w:rPr>
        <w:t>o</w:t>
      </w:r>
      <w:r w:rsidRPr="007C7C16">
        <w:rPr>
          <w:rFonts w:ascii="Palatino Linotype" w:eastAsia="Arial" w:hAnsi="Palatino Linotype" w:cs="Arial"/>
          <w:b/>
          <w:i/>
          <w:spacing w:val="-1"/>
          <w:sz w:val="22"/>
          <w:szCs w:val="22"/>
        </w:rPr>
        <w:t>n</w:t>
      </w:r>
      <w:r w:rsidRPr="007C7C16">
        <w:rPr>
          <w:rFonts w:ascii="Palatino Linotype" w:eastAsia="Arial" w:hAnsi="Palatino Linotype" w:cs="Arial"/>
          <w:b/>
          <w:i/>
          <w:spacing w:val="5"/>
          <w:sz w:val="22"/>
          <w:szCs w:val="22"/>
        </w:rPr>
        <w:t>f</w:t>
      </w:r>
      <w:r w:rsidRPr="007C7C16">
        <w:rPr>
          <w:rFonts w:ascii="Palatino Linotype" w:eastAsia="Arial" w:hAnsi="Palatino Linotype" w:cs="Arial"/>
          <w:b/>
          <w:i/>
          <w:spacing w:val="-1"/>
          <w:sz w:val="22"/>
          <w:szCs w:val="22"/>
        </w:rPr>
        <w:t>i</w:t>
      </w:r>
      <w:r w:rsidRPr="007C7C16">
        <w:rPr>
          <w:rFonts w:ascii="Palatino Linotype" w:eastAsia="Arial" w:hAnsi="Palatino Linotype" w:cs="Arial"/>
          <w:b/>
          <w:i/>
          <w:spacing w:val="-3"/>
          <w:sz w:val="22"/>
          <w:szCs w:val="22"/>
        </w:rPr>
        <w:t>r</w:t>
      </w:r>
      <w:r w:rsidRPr="007C7C16">
        <w:rPr>
          <w:rFonts w:ascii="Palatino Linotype" w:eastAsia="Arial" w:hAnsi="Palatino Linotype" w:cs="Arial"/>
          <w:b/>
          <w:i/>
          <w:spacing w:val="-1"/>
          <w:sz w:val="22"/>
          <w:szCs w:val="22"/>
        </w:rPr>
        <w:t>m</w:t>
      </w:r>
      <w:r w:rsidRPr="007C7C16">
        <w:rPr>
          <w:rFonts w:ascii="Palatino Linotype" w:eastAsia="Arial" w:hAnsi="Palatino Linotype" w:cs="Arial"/>
          <w:b/>
          <w:i/>
          <w:sz w:val="22"/>
          <w:szCs w:val="22"/>
        </w:rPr>
        <w:t>a</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z w:val="22"/>
          <w:szCs w:val="22"/>
        </w:rPr>
        <w:t>la</w:t>
      </w:r>
      <w:r w:rsidRPr="007C7C16">
        <w:rPr>
          <w:rFonts w:ascii="Palatino Linotype" w:eastAsia="Arial" w:hAnsi="Palatino Linotype" w:cs="Arial"/>
          <w:b/>
          <w:i/>
          <w:spacing w:val="2"/>
          <w:sz w:val="22"/>
          <w:szCs w:val="22"/>
        </w:rPr>
        <w:t xml:space="preserve"> </w:t>
      </w:r>
      <w:r w:rsidRPr="007C7C16">
        <w:rPr>
          <w:rFonts w:ascii="Palatino Linotype" w:eastAsia="Arial" w:hAnsi="Palatino Linotype" w:cs="Arial"/>
          <w:b/>
          <w:i/>
          <w:spacing w:val="1"/>
          <w:sz w:val="22"/>
          <w:szCs w:val="22"/>
        </w:rPr>
        <w:t>de</w:t>
      </w:r>
      <w:r w:rsidRPr="007C7C16">
        <w:rPr>
          <w:rFonts w:ascii="Palatino Linotype" w:eastAsia="Arial" w:hAnsi="Palatino Linotype" w:cs="Arial"/>
          <w:b/>
          <w:i/>
          <w:sz w:val="22"/>
          <w:szCs w:val="22"/>
        </w:rPr>
        <w:t>clarac</w:t>
      </w:r>
      <w:r w:rsidRPr="007C7C16">
        <w:rPr>
          <w:rFonts w:ascii="Palatino Linotype" w:eastAsia="Arial" w:hAnsi="Palatino Linotype" w:cs="Arial"/>
          <w:b/>
          <w:i/>
          <w:spacing w:val="-5"/>
          <w:sz w:val="22"/>
          <w:szCs w:val="22"/>
        </w:rPr>
        <w:t>i</w:t>
      </w:r>
      <w:r w:rsidRPr="007C7C16">
        <w:rPr>
          <w:rFonts w:ascii="Palatino Linotype" w:eastAsia="Arial" w:hAnsi="Palatino Linotype" w:cs="Arial"/>
          <w:b/>
          <w:i/>
          <w:spacing w:val="1"/>
          <w:sz w:val="22"/>
          <w:szCs w:val="22"/>
        </w:rPr>
        <w:t>ó</w:t>
      </w:r>
      <w:r w:rsidRPr="007C7C16">
        <w:rPr>
          <w:rFonts w:ascii="Palatino Linotype" w:eastAsia="Arial" w:hAnsi="Palatino Linotype" w:cs="Arial"/>
          <w:b/>
          <w:i/>
          <w:sz w:val="22"/>
          <w:szCs w:val="22"/>
        </w:rPr>
        <w:t>n</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pacing w:val="1"/>
          <w:sz w:val="22"/>
          <w:szCs w:val="22"/>
        </w:rPr>
        <w:t>d</w:t>
      </w:r>
      <w:r w:rsidRPr="007C7C16">
        <w:rPr>
          <w:rFonts w:ascii="Palatino Linotype" w:eastAsia="Arial" w:hAnsi="Palatino Linotype" w:cs="Arial"/>
          <w:b/>
          <w:i/>
          <w:sz w:val="22"/>
          <w:szCs w:val="22"/>
        </w:rPr>
        <w:t>e</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pacing w:val="-1"/>
          <w:sz w:val="22"/>
          <w:szCs w:val="22"/>
        </w:rPr>
        <w:t>in</w:t>
      </w:r>
      <w:r w:rsidRPr="007C7C16">
        <w:rPr>
          <w:rFonts w:ascii="Palatino Linotype" w:eastAsia="Arial" w:hAnsi="Palatino Linotype" w:cs="Arial"/>
          <w:b/>
          <w:i/>
          <w:spacing w:val="2"/>
          <w:sz w:val="22"/>
          <w:szCs w:val="22"/>
        </w:rPr>
        <w:t>e</w:t>
      </w:r>
      <w:r w:rsidRPr="007C7C16">
        <w:rPr>
          <w:rFonts w:ascii="Palatino Linotype" w:eastAsia="Arial" w:hAnsi="Palatino Linotype" w:cs="Arial"/>
          <w:b/>
          <w:i/>
          <w:spacing w:val="-5"/>
          <w:sz w:val="22"/>
          <w:szCs w:val="22"/>
        </w:rPr>
        <w:t>x</w:t>
      </w:r>
      <w:r w:rsidRPr="007C7C16">
        <w:rPr>
          <w:rFonts w:ascii="Palatino Linotype" w:eastAsia="Arial" w:hAnsi="Palatino Linotype" w:cs="Arial"/>
          <w:b/>
          <w:i/>
          <w:sz w:val="22"/>
          <w:szCs w:val="22"/>
        </w:rPr>
        <w:t>ist</w:t>
      </w:r>
      <w:r w:rsidRPr="007C7C16">
        <w:rPr>
          <w:rFonts w:ascii="Palatino Linotype" w:eastAsia="Arial" w:hAnsi="Palatino Linotype" w:cs="Arial"/>
          <w:b/>
          <w:i/>
          <w:spacing w:val="1"/>
          <w:sz w:val="22"/>
          <w:szCs w:val="22"/>
        </w:rPr>
        <w:t>en</w:t>
      </w:r>
      <w:r w:rsidRPr="007C7C16">
        <w:rPr>
          <w:rFonts w:ascii="Palatino Linotype" w:eastAsia="Arial" w:hAnsi="Palatino Linotype" w:cs="Arial"/>
          <w:b/>
          <w:i/>
          <w:sz w:val="22"/>
          <w:szCs w:val="22"/>
        </w:rPr>
        <w:t>cia,</w:t>
      </w:r>
      <w:r w:rsidRPr="007C7C16">
        <w:rPr>
          <w:rFonts w:ascii="Palatino Linotype" w:eastAsia="Arial" w:hAnsi="Palatino Linotype" w:cs="Arial"/>
          <w:b/>
          <w:i/>
          <w:spacing w:val="9"/>
          <w:sz w:val="22"/>
          <w:szCs w:val="22"/>
        </w:rPr>
        <w:t xml:space="preserve"> </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z w:val="22"/>
          <w:szCs w:val="22"/>
        </w:rPr>
        <w:t xml:space="preserve">l </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z w:val="22"/>
          <w:szCs w:val="22"/>
        </w:rPr>
        <w:t>cta</w:t>
      </w:r>
      <w:r w:rsidRPr="007C7C16">
        <w:rPr>
          <w:rFonts w:ascii="Palatino Linotype" w:eastAsia="Arial" w:hAnsi="Palatino Linotype" w:cs="Arial"/>
          <w:b/>
          <w:i/>
          <w:spacing w:val="5"/>
          <w:sz w:val="22"/>
          <w:szCs w:val="22"/>
        </w:rPr>
        <w:t xml:space="preserve"> </w:t>
      </w:r>
      <w:r w:rsidRPr="007C7C16">
        <w:rPr>
          <w:rFonts w:ascii="Palatino Linotype" w:eastAsia="Arial" w:hAnsi="Palatino Linotype" w:cs="Arial"/>
          <w:b/>
          <w:i/>
          <w:spacing w:val="-1"/>
          <w:sz w:val="22"/>
          <w:szCs w:val="22"/>
        </w:rPr>
        <w:t>d</w:t>
      </w:r>
      <w:r w:rsidRPr="007C7C16">
        <w:rPr>
          <w:rFonts w:ascii="Palatino Linotype" w:eastAsia="Arial" w:hAnsi="Palatino Linotype" w:cs="Arial"/>
          <w:b/>
          <w:i/>
          <w:sz w:val="22"/>
          <w:szCs w:val="22"/>
        </w:rPr>
        <w:t>e</w:t>
      </w:r>
      <w:r w:rsidRPr="007C7C16">
        <w:rPr>
          <w:rFonts w:ascii="Palatino Linotype" w:eastAsia="Arial" w:hAnsi="Palatino Linotype" w:cs="Arial"/>
          <w:b/>
          <w:i/>
          <w:spacing w:val="5"/>
          <w:sz w:val="22"/>
          <w:szCs w:val="22"/>
        </w:rPr>
        <w:t xml:space="preserve"> </w:t>
      </w:r>
      <w:r w:rsidRPr="007C7C16">
        <w:rPr>
          <w:rFonts w:ascii="Palatino Linotype" w:eastAsia="Arial" w:hAnsi="Palatino Linotype" w:cs="Arial"/>
          <w:b/>
          <w:i/>
          <w:spacing w:val="1"/>
          <w:sz w:val="22"/>
          <w:szCs w:val="22"/>
        </w:rPr>
        <w:t>ba</w:t>
      </w:r>
      <w:r w:rsidRPr="007C7C16">
        <w:rPr>
          <w:rFonts w:ascii="Palatino Linotype" w:eastAsia="Arial" w:hAnsi="Palatino Linotype" w:cs="Arial"/>
          <w:b/>
          <w:i/>
          <w:spacing w:val="-5"/>
          <w:sz w:val="22"/>
          <w:szCs w:val="22"/>
        </w:rPr>
        <w:t>j</w:t>
      </w:r>
      <w:r w:rsidRPr="007C7C16">
        <w:rPr>
          <w:rFonts w:ascii="Palatino Linotype" w:eastAsia="Arial" w:hAnsi="Palatino Linotype" w:cs="Arial"/>
          <w:b/>
          <w:i/>
          <w:sz w:val="22"/>
          <w:szCs w:val="22"/>
        </w:rPr>
        <w:t xml:space="preserve">a </w:t>
      </w:r>
      <w:r w:rsidRPr="007C7C16">
        <w:rPr>
          <w:rFonts w:ascii="Palatino Linotype" w:eastAsia="Arial" w:hAnsi="Palatino Linotype" w:cs="Arial"/>
          <w:b/>
          <w:i/>
          <w:spacing w:val="1"/>
          <w:sz w:val="22"/>
          <w:szCs w:val="22"/>
        </w:rPr>
        <w:t>do</w:t>
      </w:r>
      <w:r w:rsidRPr="007C7C16">
        <w:rPr>
          <w:rFonts w:ascii="Palatino Linotype" w:eastAsia="Arial" w:hAnsi="Palatino Linotype" w:cs="Arial"/>
          <w:b/>
          <w:i/>
          <w:sz w:val="22"/>
          <w:szCs w:val="22"/>
        </w:rPr>
        <w:t>c</w:t>
      </w:r>
      <w:r w:rsidRPr="007C7C16">
        <w:rPr>
          <w:rFonts w:ascii="Palatino Linotype" w:eastAsia="Arial" w:hAnsi="Palatino Linotype" w:cs="Arial"/>
          <w:b/>
          <w:i/>
          <w:spacing w:val="1"/>
          <w:sz w:val="22"/>
          <w:szCs w:val="22"/>
        </w:rPr>
        <w:t>u</w:t>
      </w:r>
      <w:r w:rsidRPr="007C7C16">
        <w:rPr>
          <w:rFonts w:ascii="Palatino Linotype" w:eastAsia="Arial" w:hAnsi="Palatino Linotype" w:cs="Arial"/>
          <w:b/>
          <w:i/>
          <w:spacing w:val="-1"/>
          <w:sz w:val="22"/>
          <w:szCs w:val="22"/>
        </w:rPr>
        <w:t>m</w:t>
      </w:r>
      <w:r w:rsidRPr="007C7C16">
        <w:rPr>
          <w:rFonts w:ascii="Palatino Linotype" w:eastAsia="Arial" w:hAnsi="Palatino Linotype" w:cs="Arial"/>
          <w:b/>
          <w:i/>
          <w:spacing w:val="1"/>
          <w:sz w:val="22"/>
          <w:szCs w:val="22"/>
        </w:rPr>
        <w:t>enta</w:t>
      </w:r>
      <w:r w:rsidRPr="007C7C16">
        <w:rPr>
          <w:rFonts w:ascii="Palatino Linotype" w:eastAsia="Arial" w:hAnsi="Palatino Linotype" w:cs="Arial"/>
          <w:b/>
          <w:i/>
          <w:spacing w:val="-1"/>
          <w:sz w:val="22"/>
          <w:szCs w:val="22"/>
        </w:rPr>
        <w:t>l</w:t>
      </w:r>
      <w:r w:rsidRPr="007C7C16">
        <w:rPr>
          <w:rFonts w:ascii="Palatino Linotype" w:eastAsia="Arial" w:hAnsi="Palatino Linotype" w:cs="Arial"/>
          <w:b/>
          <w:i/>
          <w:sz w:val="22"/>
          <w:szCs w:val="22"/>
        </w:rPr>
        <w:t>,</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pacing w:val="2"/>
          <w:sz w:val="22"/>
          <w:szCs w:val="22"/>
        </w:rPr>
        <w:t>e</w:t>
      </w:r>
      <w:r w:rsidRPr="007C7C16">
        <w:rPr>
          <w:rFonts w:ascii="Palatino Linotype" w:eastAsia="Arial" w:hAnsi="Palatino Linotype" w:cs="Arial"/>
          <w:i/>
          <w:sz w:val="22"/>
          <w:szCs w:val="22"/>
        </w:rPr>
        <w:t>s</w:t>
      </w:r>
      <w:r w:rsidRPr="007C7C16">
        <w:rPr>
          <w:rFonts w:ascii="Palatino Linotype" w:eastAsia="Arial" w:hAnsi="Palatino Linotype" w:cs="Arial"/>
          <w:i/>
          <w:spacing w:val="-2"/>
          <w:sz w:val="22"/>
          <w:szCs w:val="22"/>
        </w:rPr>
        <w:t>t</w:t>
      </w:r>
      <w:r w:rsidRPr="007C7C16">
        <w:rPr>
          <w:rFonts w:ascii="Palatino Linotype" w:eastAsia="Arial" w:hAnsi="Palatino Linotype" w:cs="Arial"/>
          <w:i/>
          <w:sz w:val="22"/>
          <w:szCs w:val="22"/>
        </w:rPr>
        <w:t>o</w:t>
      </w:r>
      <w:r w:rsidRPr="007C7C16">
        <w:rPr>
          <w:rFonts w:ascii="Palatino Linotype" w:eastAsia="Arial" w:hAnsi="Palatino Linotype" w:cs="Arial"/>
          <w:i/>
          <w:spacing w:val="4"/>
          <w:sz w:val="22"/>
          <w:szCs w:val="22"/>
        </w:rPr>
        <w:t xml:space="preserve"> </w:t>
      </w:r>
      <w:r w:rsidRPr="007C7C16">
        <w:rPr>
          <w:rFonts w:ascii="Palatino Linotype" w:eastAsia="Arial" w:hAnsi="Palatino Linotype" w:cs="Arial"/>
          <w:i/>
          <w:spacing w:val="1"/>
          <w:sz w:val="22"/>
          <w:szCs w:val="22"/>
        </w:rPr>
        <w:t>e</w:t>
      </w:r>
      <w:r w:rsidRPr="007C7C16">
        <w:rPr>
          <w:rFonts w:ascii="Palatino Linotype" w:eastAsia="Arial" w:hAnsi="Palatino Linotype" w:cs="Arial"/>
          <w:i/>
          <w:sz w:val="22"/>
          <w:szCs w:val="22"/>
        </w:rPr>
        <w:t>s,</w:t>
      </w:r>
      <w:r w:rsidRPr="007C7C16">
        <w:rPr>
          <w:rFonts w:ascii="Palatino Linotype" w:eastAsia="Arial" w:hAnsi="Palatino Linotype" w:cs="Arial"/>
          <w:i/>
          <w:spacing w:val="1"/>
          <w:sz w:val="22"/>
          <w:szCs w:val="22"/>
        </w:rPr>
        <w:t xml:space="preserve"> e</w:t>
      </w:r>
      <w:r w:rsidRPr="007C7C16">
        <w:rPr>
          <w:rFonts w:ascii="Palatino Linotype" w:eastAsia="Arial" w:hAnsi="Palatino Linotype" w:cs="Arial"/>
          <w:i/>
          <w:sz w:val="22"/>
          <w:szCs w:val="22"/>
        </w:rPr>
        <w:t xml:space="preserve">l </w:t>
      </w:r>
      <w:r w:rsidRPr="007C7C16">
        <w:rPr>
          <w:rFonts w:ascii="Palatino Linotype" w:eastAsia="Arial" w:hAnsi="Palatino Linotype" w:cs="Arial"/>
          <w:b/>
          <w:i/>
          <w:spacing w:val="1"/>
          <w:sz w:val="22"/>
          <w:szCs w:val="22"/>
        </w:rPr>
        <w:t>d</w:t>
      </w:r>
      <w:r w:rsidRPr="007C7C16">
        <w:rPr>
          <w:rFonts w:ascii="Palatino Linotype" w:eastAsia="Arial" w:hAnsi="Palatino Linotype" w:cs="Arial"/>
          <w:b/>
          <w:i/>
          <w:spacing w:val="6"/>
          <w:sz w:val="22"/>
          <w:szCs w:val="22"/>
        </w:rPr>
        <w:t>o</w:t>
      </w:r>
      <w:r w:rsidRPr="007C7C16">
        <w:rPr>
          <w:rFonts w:ascii="Palatino Linotype" w:eastAsia="Arial" w:hAnsi="Palatino Linotype" w:cs="Arial"/>
          <w:b/>
          <w:i/>
          <w:spacing w:val="-2"/>
          <w:sz w:val="22"/>
          <w:szCs w:val="22"/>
        </w:rPr>
        <w:t>c</w:t>
      </w:r>
      <w:r w:rsidRPr="007C7C16">
        <w:rPr>
          <w:rFonts w:ascii="Palatino Linotype" w:eastAsia="Arial" w:hAnsi="Palatino Linotype" w:cs="Arial"/>
          <w:b/>
          <w:i/>
          <w:spacing w:val="1"/>
          <w:sz w:val="22"/>
          <w:szCs w:val="22"/>
        </w:rPr>
        <w:t>u</w:t>
      </w:r>
      <w:r w:rsidRPr="007C7C16">
        <w:rPr>
          <w:rFonts w:ascii="Palatino Linotype" w:eastAsia="Arial" w:hAnsi="Palatino Linotype" w:cs="Arial"/>
          <w:b/>
          <w:i/>
          <w:spacing w:val="2"/>
          <w:sz w:val="22"/>
          <w:szCs w:val="22"/>
        </w:rPr>
        <w:t>m</w:t>
      </w:r>
      <w:r w:rsidRPr="007C7C16">
        <w:rPr>
          <w:rFonts w:ascii="Palatino Linotype" w:eastAsia="Arial" w:hAnsi="Palatino Linotype" w:cs="Arial"/>
          <w:b/>
          <w:i/>
          <w:spacing w:val="1"/>
          <w:sz w:val="22"/>
          <w:szCs w:val="22"/>
        </w:rPr>
        <w:t>en</w:t>
      </w:r>
      <w:r w:rsidRPr="007C7C16">
        <w:rPr>
          <w:rFonts w:ascii="Palatino Linotype" w:eastAsia="Arial" w:hAnsi="Palatino Linotype" w:cs="Arial"/>
          <w:b/>
          <w:i/>
          <w:spacing w:val="-4"/>
          <w:sz w:val="22"/>
          <w:szCs w:val="22"/>
        </w:rPr>
        <w:t>t</w:t>
      </w:r>
      <w:r w:rsidRPr="007C7C16">
        <w:rPr>
          <w:rFonts w:ascii="Palatino Linotype" w:eastAsia="Arial" w:hAnsi="Palatino Linotype" w:cs="Arial"/>
          <w:b/>
          <w:i/>
          <w:sz w:val="22"/>
          <w:szCs w:val="22"/>
        </w:rPr>
        <w:t>o</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pacing w:val="2"/>
          <w:sz w:val="22"/>
          <w:szCs w:val="22"/>
        </w:rPr>
        <w:t>m</w:t>
      </w:r>
      <w:r w:rsidRPr="007C7C16">
        <w:rPr>
          <w:rFonts w:ascii="Palatino Linotype" w:eastAsia="Arial" w:hAnsi="Palatino Linotype" w:cs="Arial"/>
          <w:b/>
          <w:i/>
          <w:spacing w:val="1"/>
          <w:sz w:val="22"/>
          <w:szCs w:val="22"/>
        </w:rPr>
        <w:t>ed</w:t>
      </w:r>
      <w:r w:rsidRPr="007C7C16">
        <w:rPr>
          <w:rFonts w:ascii="Palatino Linotype" w:eastAsia="Arial" w:hAnsi="Palatino Linotype" w:cs="Arial"/>
          <w:b/>
          <w:i/>
          <w:spacing w:val="-5"/>
          <w:sz w:val="22"/>
          <w:szCs w:val="22"/>
        </w:rPr>
        <w:t>i</w:t>
      </w:r>
      <w:r w:rsidRPr="007C7C16">
        <w:rPr>
          <w:rFonts w:ascii="Palatino Linotype" w:eastAsia="Arial" w:hAnsi="Palatino Linotype" w:cs="Arial"/>
          <w:b/>
          <w:i/>
          <w:spacing w:val="1"/>
          <w:sz w:val="22"/>
          <w:szCs w:val="22"/>
        </w:rPr>
        <w:t>an</w:t>
      </w:r>
      <w:r w:rsidRPr="007C7C16">
        <w:rPr>
          <w:rFonts w:ascii="Palatino Linotype" w:eastAsia="Arial" w:hAnsi="Palatino Linotype" w:cs="Arial"/>
          <w:b/>
          <w:i/>
          <w:sz w:val="22"/>
          <w:szCs w:val="22"/>
        </w:rPr>
        <w:t>te</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pacing w:val="-3"/>
          <w:sz w:val="22"/>
          <w:szCs w:val="22"/>
        </w:rPr>
        <w:t>l</w:t>
      </w:r>
      <w:r w:rsidRPr="007C7C16">
        <w:rPr>
          <w:rFonts w:ascii="Palatino Linotype" w:eastAsia="Arial" w:hAnsi="Palatino Linotype" w:cs="Arial"/>
          <w:b/>
          <w:i/>
          <w:sz w:val="22"/>
          <w:szCs w:val="22"/>
        </w:rPr>
        <w:t>a</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pacing w:val="-2"/>
          <w:sz w:val="22"/>
          <w:szCs w:val="22"/>
        </w:rPr>
        <w:t>c</w:t>
      </w:r>
      <w:r w:rsidRPr="007C7C16">
        <w:rPr>
          <w:rFonts w:ascii="Palatino Linotype" w:eastAsia="Arial" w:hAnsi="Palatino Linotype" w:cs="Arial"/>
          <w:b/>
          <w:i/>
          <w:spacing w:val="2"/>
          <w:sz w:val="22"/>
          <w:szCs w:val="22"/>
        </w:rPr>
        <w:t>u</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z w:val="22"/>
          <w:szCs w:val="22"/>
        </w:rPr>
        <w:t>l se</w:t>
      </w:r>
      <w:r w:rsidRPr="007C7C16">
        <w:rPr>
          <w:rFonts w:ascii="Palatino Linotype" w:eastAsia="Arial" w:hAnsi="Palatino Linotype" w:cs="Arial"/>
          <w:b/>
          <w:i/>
          <w:spacing w:val="6"/>
          <w:sz w:val="22"/>
          <w:szCs w:val="22"/>
        </w:rPr>
        <w:t xml:space="preserve"> </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z w:val="22"/>
          <w:szCs w:val="22"/>
        </w:rPr>
        <w:t>c</w:t>
      </w:r>
      <w:r w:rsidRPr="007C7C16">
        <w:rPr>
          <w:rFonts w:ascii="Palatino Linotype" w:eastAsia="Arial" w:hAnsi="Palatino Linotype" w:cs="Arial"/>
          <w:b/>
          <w:i/>
          <w:spacing w:val="-1"/>
          <w:sz w:val="22"/>
          <w:szCs w:val="22"/>
        </w:rPr>
        <w:t>re</w:t>
      </w:r>
      <w:r w:rsidRPr="007C7C16">
        <w:rPr>
          <w:rFonts w:ascii="Palatino Linotype" w:eastAsia="Arial" w:hAnsi="Palatino Linotype" w:cs="Arial"/>
          <w:b/>
          <w:i/>
          <w:spacing w:val="1"/>
          <w:sz w:val="22"/>
          <w:szCs w:val="22"/>
        </w:rPr>
        <w:t>d</w:t>
      </w:r>
      <w:r w:rsidRPr="007C7C16">
        <w:rPr>
          <w:rFonts w:ascii="Palatino Linotype" w:eastAsia="Arial" w:hAnsi="Palatino Linotype" w:cs="Arial"/>
          <w:b/>
          <w:i/>
          <w:spacing w:val="-1"/>
          <w:sz w:val="22"/>
          <w:szCs w:val="22"/>
        </w:rPr>
        <w:t>i</w:t>
      </w:r>
      <w:r w:rsidRPr="007C7C16">
        <w:rPr>
          <w:rFonts w:ascii="Palatino Linotype" w:eastAsia="Arial" w:hAnsi="Palatino Linotype" w:cs="Arial"/>
          <w:b/>
          <w:i/>
          <w:spacing w:val="1"/>
          <w:sz w:val="22"/>
          <w:szCs w:val="22"/>
        </w:rPr>
        <w:t>t</w:t>
      </w:r>
      <w:r w:rsidRPr="007C7C16">
        <w:rPr>
          <w:rFonts w:ascii="Palatino Linotype" w:eastAsia="Arial" w:hAnsi="Palatino Linotype" w:cs="Arial"/>
          <w:b/>
          <w:i/>
          <w:sz w:val="22"/>
          <w:szCs w:val="22"/>
        </w:rPr>
        <w:t>a</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z w:val="22"/>
          <w:szCs w:val="22"/>
        </w:rPr>
        <w:t>la</w:t>
      </w:r>
      <w:r w:rsidRPr="007C7C16">
        <w:rPr>
          <w:rFonts w:ascii="Palatino Linotype" w:eastAsia="Arial" w:hAnsi="Palatino Linotype" w:cs="Arial"/>
          <w:b/>
          <w:i/>
          <w:spacing w:val="4"/>
          <w:sz w:val="22"/>
          <w:szCs w:val="22"/>
        </w:rPr>
        <w:t xml:space="preserve"> </w:t>
      </w:r>
      <w:r w:rsidRPr="007C7C16">
        <w:rPr>
          <w:rFonts w:ascii="Palatino Linotype" w:eastAsia="Arial" w:hAnsi="Palatino Linotype" w:cs="Arial"/>
          <w:b/>
          <w:i/>
          <w:sz w:val="22"/>
          <w:szCs w:val="22"/>
        </w:rPr>
        <w:t>l</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pacing w:val="-4"/>
          <w:sz w:val="22"/>
          <w:szCs w:val="22"/>
        </w:rPr>
        <w:t>g</w:t>
      </w:r>
      <w:r w:rsidRPr="007C7C16">
        <w:rPr>
          <w:rFonts w:ascii="Palatino Linotype" w:eastAsia="Arial" w:hAnsi="Palatino Linotype" w:cs="Arial"/>
          <w:b/>
          <w:i/>
          <w:spacing w:val="-2"/>
          <w:sz w:val="22"/>
          <w:szCs w:val="22"/>
        </w:rPr>
        <w:t>a</w:t>
      </w:r>
      <w:r w:rsidRPr="007C7C16">
        <w:rPr>
          <w:rFonts w:ascii="Palatino Linotype" w:eastAsia="Arial" w:hAnsi="Palatino Linotype" w:cs="Arial"/>
          <w:b/>
          <w:i/>
          <w:sz w:val="22"/>
          <w:szCs w:val="22"/>
        </w:rPr>
        <w:t xml:space="preserve">l </w:t>
      </w:r>
      <w:r w:rsidRPr="007C7C16">
        <w:rPr>
          <w:rFonts w:ascii="Palatino Linotype" w:eastAsia="Arial" w:hAnsi="Palatino Linotype" w:cs="Arial"/>
          <w:b/>
          <w:i/>
          <w:spacing w:val="1"/>
          <w:sz w:val="22"/>
          <w:szCs w:val="22"/>
        </w:rPr>
        <w:t>de</w:t>
      </w:r>
      <w:r w:rsidRPr="007C7C16">
        <w:rPr>
          <w:rFonts w:ascii="Palatino Linotype" w:eastAsia="Arial" w:hAnsi="Palatino Linotype" w:cs="Arial"/>
          <w:b/>
          <w:i/>
          <w:sz w:val="22"/>
          <w:szCs w:val="22"/>
        </w:rPr>
        <w:t>strucci</w:t>
      </w:r>
      <w:r w:rsidRPr="007C7C16">
        <w:rPr>
          <w:rFonts w:ascii="Palatino Linotype" w:eastAsia="Arial" w:hAnsi="Palatino Linotype" w:cs="Arial"/>
          <w:b/>
          <w:i/>
          <w:spacing w:val="-1"/>
          <w:sz w:val="22"/>
          <w:szCs w:val="22"/>
        </w:rPr>
        <w:t>ó</w:t>
      </w:r>
      <w:r w:rsidRPr="007C7C16">
        <w:rPr>
          <w:rFonts w:ascii="Palatino Linotype" w:eastAsia="Arial" w:hAnsi="Palatino Linotype" w:cs="Arial"/>
          <w:b/>
          <w:i/>
          <w:sz w:val="22"/>
          <w:szCs w:val="22"/>
        </w:rPr>
        <w:t>n</w:t>
      </w:r>
      <w:r w:rsidRPr="007C7C16">
        <w:rPr>
          <w:rFonts w:ascii="Palatino Linotype" w:eastAsia="Arial" w:hAnsi="Palatino Linotype" w:cs="Arial"/>
          <w:b/>
          <w:i/>
          <w:spacing w:val="3"/>
          <w:sz w:val="22"/>
          <w:szCs w:val="22"/>
        </w:rPr>
        <w:t xml:space="preserve"> </w:t>
      </w:r>
      <w:r w:rsidRPr="007C7C16">
        <w:rPr>
          <w:rFonts w:ascii="Palatino Linotype" w:eastAsia="Arial" w:hAnsi="Palatino Linotype" w:cs="Arial"/>
          <w:b/>
          <w:i/>
          <w:spacing w:val="1"/>
          <w:sz w:val="22"/>
          <w:szCs w:val="22"/>
        </w:rPr>
        <w:t>d</w:t>
      </w:r>
      <w:r w:rsidRPr="007C7C16">
        <w:rPr>
          <w:rFonts w:ascii="Palatino Linotype" w:eastAsia="Arial" w:hAnsi="Palatino Linotype" w:cs="Arial"/>
          <w:b/>
          <w:i/>
          <w:sz w:val="22"/>
          <w:szCs w:val="22"/>
        </w:rPr>
        <w:t>e</w:t>
      </w:r>
      <w:r w:rsidRPr="007C7C16">
        <w:rPr>
          <w:rFonts w:ascii="Palatino Linotype" w:eastAsia="Arial" w:hAnsi="Palatino Linotype" w:cs="Arial"/>
          <w:b/>
          <w:i/>
          <w:spacing w:val="3"/>
          <w:sz w:val="22"/>
          <w:szCs w:val="22"/>
        </w:rPr>
        <w:t xml:space="preserve"> </w:t>
      </w:r>
      <w:r w:rsidRPr="007C7C16">
        <w:rPr>
          <w:rFonts w:ascii="Palatino Linotype" w:eastAsia="Arial" w:hAnsi="Palatino Linotype" w:cs="Arial"/>
          <w:b/>
          <w:i/>
          <w:spacing w:val="-3"/>
          <w:sz w:val="22"/>
          <w:szCs w:val="22"/>
        </w:rPr>
        <w:t>l</w:t>
      </w:r>
      <w:r w:rsidRPr="007C7C16">
        <w:rPr>
          <w:rFonts w:ascii="Palatino Linotype" w:eastAsia="Arial" w:hAnsi="Palatino Linotype" w:cs="Arial"/>
          <w:b/>
          <w:i/>
          <w:sz w:val="22"/>
          <w:szCs w:val="22"/>
        </w:rPr>
        <w:t>a</w:t>
      </w:r>
      <w:r w:rsidRPr="007C7C16">
        <w:rPr>
          <w:rFonts w:ascii="Palatino Linotype" w:eastAsia="Arial" w:hAnsi="Palatino Linotype" w:cs="Arial"/>
          <w:b/>
          <w:i/>
          <w:spacing w:val="3"/>
          <w:sz w:val="22"/>
          <w:szCs w:val="22"/>
        </w:rPr>
        <w:t xml:space="preserve"> </w:t>
      </w:r>
      <w:r w:rsidRPr="007C7C16">
        <w:rPr>
          <w:rFonts w:ascii="Palatino Linotype" w:eastAsia="Arial" w:hAnsi="Palatino Linotype" w:cs="Arial"/>
          <w:b/>
          <w:i/>
          <w:spacing w:val="-1"/>
          <w:sz w:val="22"/>
          <w:szCs w:val="22"/>
        </w:rPr>
        <w:t>i</w:t>
      </w:r>
      <w:r w:rsidRPr="007C7C16">
        <w:rPr>
          <w:rFonts w:ascii="Palatino Linotype" w:eastAsia="Arial" w:hAnsi="Palatino Linotype" w:cs="Arial"/>
          <w:b/>
          <w:i/>
          <w:spacing w:val="-4"/>
          <w:sz w:val="22"/>
          <w:szCs w:val="22"/>
        </w:rPr>
        <w:t>n</w:t>
      </w:r>
      <w:r w:rsidRPr="007C7C16">
        <w:rPr>
          <w:rFonts w:ascii="Palatino Linotype" w:eastAsia="Arial" w:hAnsi="Palatino Linotype" w:cs="Arial"/>
          <w:b/>
          <w:i/>
          <w:spacing w:val="5"/>
          <w:sz w:val="22"/>
          <w:szCs w:val="22"/>
        </w:rPr>
        <w:t>f</w:t>
      </w:r>
      <w:r w:rsidRPr="007C7C16">
        <w:rPr>
          <w:rFonts w:ascii="Palatino Linotype" w:eastAsia="Arial" w:hAnsi="Palatino Linotype" w:cs="Arial"/>
          <w:b/>
          <w:i/>
          <w:spacing w:val="1"/>
          <w:sz w:val="22"/>
          <w:szCs w:val="22"/>
        </w:rPr>
        <w:t>o</w:t>
      </w:r>
      <w:r w:rsidRPr="007C7C16">
        <w:rPr>
          <w:rFonts w:ascii="Palatino Linotype" w:eastAsia="Arial" w:hAnsi="Palatino Linotype" w:cs="Arial"/>
          <w:b/>
          <w:i/>
          <w:spacing w:val="-6"/>
          <w:sz w:val="22"/>
          <w:szCs w:val="22"/>
        </w:rPr>
        <w:t>r</w:t>
      </w:r>
      <w:r w:rsidRPr="007C7C16">
        <w:rPr>
          <w:rFonts w:ascii="Palatino Linotype" w:eastAsia="Arial" w:hAnsi="Palatino Linotype" w:cs="Arial"/>
          <w:b/>
          <w:i/>
          <w:spacing w:val="2"/>
          <w:sz w:val="22"/>
          <w:szCs w:val="22"/>
        </w:rPr>
        <w:t>m</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z w:val="22"/>
          <w:szCs w:val="22"/>
        </w:rPr>
        <w:t>c</w:t>
      </w:r>
      <w:r w:rsidRPr="007C7C16">
        <w:rPr>
          <w:rFonts w:ascii="Palatino Linotype" w:eastAsia="Arial" w:hAnsi="Palatino Linotype" w:cs="Arial"/>
          <w:b/>
          <w:i/>
          <w:spacing w:val="-1"/>
          <w:sz w:val="22"/>
          <w:szCs w:val="22"/>
        </w:rPr>
        <w:t>ió</w:t>
      </w:r>
      <w:r w:rsidRPr="007C7C16">
        <w:rPr>
          <w:rFonts w:ascii="Palatino Linotype" w:eastAsia="Arial" w:hAnsi="Palatino Linotype" w:cs="Arial"/>
          <w:b/>
          <w:i/>
          <w:sz w:val="22"/>
          <w:szCs w:val="22"/>
        </w:rPr>
        <w:t>n</w:t>
      </w:r>
      <w:r w:rsidRPr="007C7C16">
        <w:rPr>
          <w:rFonts w:ascii="Palatino Linotype" w:eastAsia="Arial" w:hAnsi="Palatino Linotype" w:cs="Arial"/>
          <w:b/>
          <w:i/>
          <w:spacing w:val="5"/>
          <w:sz w:val="22"/>
          <w:szCs w:val="22"/>
        </w:rPr>
        <w:t xml:space="preserve"> </w:t>
      </w:r>
      <w:r w:rsidRPr="007C7C16">
        <w:rPr>
          <w:rFonts w:ascii="Palatino Linotype" w:eastAsia="Arial" w:hAnsi="Palatino Linotype" w:cs="Arial"/>
          <w:b/>
          <w:i/>
          <w:sz w:val="22"/>
          <w:szCs w:val="22"/>
        </w:rPr>
        <w:t>s</w:t>
      </w:r>
      <w:r w:rsidRPr="007C7C16">
        <w:rPr>
          <w:rFonts w:ascii="Palatino Linotype" w:eastAsia="Arial" w:hAnsi="Palatino Linotype" w:cs="Arial"/>
          <w:b/>
          <w:i/>
          <w:spacing w:val="1"/>
          <w:sz w:val="22"/>
          <w:szCs w:val="22"/>
        </w:rPr>
        <w:t>o</w:t>
      </w:r>
      <w:r w:rsidRPr="007C7C16">
        <w:rPr>
          <w:rFonts w:ascii="Palatino Linotype" w:eastAsia="Arial" w:hAnsi="Palatino Linotype" w:cs="Arial"/>
          <w:b/>
          <w:i/>
          <w:spacing w:val="-1"/>
          <w:sz w:val="22"/>
          <w:szCs w:val="22"/>
        </w:rPr>
        <w:t>li</w:t>
      </w:r>
      <w:r w:rsidRPr="007C7C16">
        <w:rPr>
          <w:rFonts w:ascii="Palatino Linotype" w:eastAsia="Arial" w:hAnsi="Palatino Linotype" w:cs="Arial"/>
          <w:b/>
          <w:i/>
          <w:sz w:val="22"/>
          <w:szCs w:val="22"/>
        </w:rPr>
        <w:t>cit</w:t>
      </w:r>
      <w:r w:rsidRPr="007C7C16">
        <w:rPr>
          <w:rFonts w:ascii="Palatino Linotype" w:eastAsia="Arial" w:hAnsi="Palatino Linotype" w:cs="Arial"/>
          <w:b/>
          <w:i/>
          <w:spacing w:val="-1"/>
          <w:sz w:val="22"/>
          <w:szCs w:val="22"/>
        </w:rPr>
        <w:t>a</w:t>
      </w:r>
      <w:r w:rsidRPr="007C7C16">
        <w:rPr>
          <w:rFonts w:ascii="Palatino Linotype" w:eastAsia="Arial" w:hAnsi="Palatino Linotype" w:cs="Arial"/>
          <w:b/>
          <w:i/>
          <w:spacing w:val="1"/>
          <w:sz w:val="22"/>
          <w:szCs w:val="22"/>
        </w:rPr>
        <w:t>da</w:t>
      </w:r>
      <w:r w:rsidRPr="007C7C16">
        <w:rPr>
          <w:rFonts w:ascii="Palatino Linotype" w:eastAsia="Arial" w:hAnsi="Palatino Linotype" w:cs="Arial"/>
          <w:i/>
          <w:sz w:val="22"/>
          <w:szCs w:val="22"/>
        </w:rPr>
        <w:t xml:space="preserve">, </w:t>
      </w:r>
      <w:r w:rsidRPr="007C7C16">
        <w:rPr>
          <w:rFonts w:ascii="Palatino Linotype" w:eastAsia="Arial" w:hAnsi="Palatino Linotype" w:cs="Arial"/>
          <w:i/>
          <w:spacing w:val="1"/>
          <w:sz w:val="22"/>
          <w:szCs w:val="22"/>
        </w:rPr>
        <w:t>e</w:t>
      </w:r>
      <w:r w:rsidRPr="007C7C16">
        <w:rPr>
          <w:rFonts w:ascii="Palatino Linotype" w:eastAsia="Arial" w:hAnsi="Palatino Linotype" w:cs="Arial"/>
          <w:i/>
          <w:sz w:val="22"/>
          <w:szCs w:val="22"/>
        </w:rPr>
        <w:t>n</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pacing w:val="-4"/>
          <w:sz w:val="22"/>
          <w:szCs w:val="22"/>
        </w:rPr>
        <w:t>t</w:t>
      </w:r>
      <w:r w:rsidRPr="007C7C16">
        <w:rPr>
          <w:rFonts w:ascii="Palatino Linotype" w:eastAsia="Arial" w:hAnsi="Palatino Linotype" w:cs="Arial"/>
          <w:i/>
          <w:spacing w:val="1"/>
          <w:sz w:val="22"/>
          <w:szCs w:val="22"/>
        </w:rPr>
        <w:t>odo</w:t>
      </w:r>
      <w:r w:rsidRPr="007C7C16">
        <w:rPr>
          <w:rFonts w:ascii="Palatino Linotype" w:eastAsia="Arial" w:hAnsi="Palatino Linotype" w:cs="Arial"/>
          <w:i/>
          <w:sz w:val="22"/>
          <w:szCs w:val="22"/>
        </w:rPr>
        <w:t xml:space="preserve">s </w:t>
      </w:r>
      <w:r w:rsidRPr="007C7C16">
        <w:rPr>
          <w:rFonts w:ascii="Palatino Linotype" w:eastAsia="Arial" w:hAnsi="Palatino Linotype" w:cs="Arial"/>
          <w:i/>
          <w:spacing w:val="1"/>
          <w:sz w:val="22"/>
          <w:szCs w:val="22"/>
        </w:rPr>
        <w:t>a</w:t>
      </w:r>
      <w:r w:rsidRPr="007C7C16">
        <w:rPr>
          <w:rFonts w:ascii="Palatino Linotype" w:eastAsia="Arial" w:hAnsi="Palatino Linotype" w:cs="Arial"/>
          <w:i/>
          <w:spacing w:val="-1"/>
          <w:sz w:val="22"/>
          <w:szCs w:val="22"/>
        </w:rPr>
        <w:t>q</w:t>
      </w:r>
      <w:r w:rsidRPr="007C7C16">
        <w:rPr>
          <w:rFonts w:ascii="Palatino Linotype" w:eastAsia="Arial" w:hAnsi="Palatino Linotype" w:cs="Arial"/>
          <w:i/>
          <w:spacing w:val="1"/>
          <w:sz w:val="22"/>
          <w:szCs w:val="22"/>
        </w:rPr>
        <w:t>ue</w:t>
      </w:r>
      <w:r w:rsidRPr="007C7C16">
        <w:rPr>
          <w:rFonts w:ascii="Palatino Linotype" w:eastAsia="Arial" w:hAnsi="Palatino Linotype" w:cs="Arial"/>
          <w:i/>
          <w:spacing w:val="-1"/>
          <w:sz w:val="22"/>
          <w:szCs w:val="22"/>
        </w:rPr>
        <w:t>ll</w:t>
      </w:r>
      <w:r w:rsidRPr="007C7C16">
        <w:rPr>
          <w:rFonts w:ascii="Palatino Linotype" w:eastAsia="Arial" w:hAnsi="Palatino Linotype" w:cs="Arial"/>
          <w:i/>
          <w:spacing w:val="1"/>
          <w:sz w:val="22"/>
          <w:szCs w:val="22"/>
        </w:rPr>
        <w:t>o</w:t>
      </w:r>
      <w:r w:rsidRPr="007C7C16">
        <w:rPr>
          <w:rFonts w:ascii="Palatino Linotype" w:eastAsia="Arial" w:hAnsi="Palatino Linotype" w:cs="Arial"/>
          <w:i/>
          <w:sz w:val="22"/>
          <w:szCs w:val="22"/>
        </w:rPr>
        <w:t>s</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z w:val="22"/>
          <w:szCs w:val="22"/>
        </w:rPr>
        <w:t>c</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s</w:t>
      </w:r>
      <w:r w:rsidRPr="007C7C16">
        <w:rPr>
          <w:rFonts w:ascii="Palatino Linotype" w:eastAsia="Arial" w:hAnsi="Palatino Linotype" w:cs="Arial"/>
          <w:i/>
          <w:spacing w:val="1"/>
          <w:sz w:val="22"/>
          <w:szCs w:val="22"/>
        </w:rPr>
        <w:t>o</w:t>
      </w:r>
      <w:r w:rsidRPr="007C7C16">
        <w:rPr>
          <w:rFonts w:ascii="Palatino Linotype" w:eastAsia="Arial" w:hAnsi="Palatino Linotype" w:cs="Arial"/>
          <w:i/>
          <w:sz w:val="22"/>
          <w:szCs w:val="22"/>
        </w:rPr>
        <w:t>s</w:t>
      </w:r>
      <w:r w:rsidRPr="007C7C16">
        <w:rPr>
          <w:rFonts w:ascii="Palatino Linotype" w:eastAsia="Arial" w:hAnsi="Palatino Linotype" w:cs="Arial"/>
          <w:i/>
          <w:spacing w:val="4"/>
          <w:sz w:val="22"/>
          <w:szCs w:val="22"/>
        </w:rPr>
        <w:t xml:space="preserve"> </w:t>
      </w:r>
      <w:r w:rsidRPr="007C7C16">
        <w:rPr>
          <w:rFonts w:ascii="Palatino Linotype" w:eastAsia="Arial" w:hAnsi="Palatino Linotype" w:cs="Arial"/>
          <w:i/>
          <w:spacing w:val="-1"/>
          <w:sz w:val="22"/>
          <w:szCs w:val="22"/>
        </w:rPr>
        <w:t>e</w:t>
      </w:r>
      <w:r w:rsidRPr="007C7C16">
        <w:rPr>
          <w:rFonts w:ascii="Palatino Linotype" w:eastAsia="Arial" w:hAnsi="Palatino Linotype" w:cs="Arial"/>
          <w:i/>
          <w:sz w:val="22"/>
          <w:szCs w:val="22"/>
        </w:rPr>
        <w:t>n</w:t>
      </w:r>
      <w:r w:rsidRPr="007C7C16">
        <w:rPr>
          <w:rFonts w:ascii="Palatino Linotype" w:eastAsia="Arial" w:hAnsi="Palatino Linotype" w:cs="Arial"/>
          <w:i/>
          <w:spacing w:val="5"/>
          <w:sz w:val="22"/>
          <w:szCs w:val="22"/>
        </w:rPr>
        <w:t xml:space="preserve"> </w:t>
      </w:r>
      <w:r w:rsidRPr="007C7C16">
        <w:rPr>
          <w:rFonts w:ascii="Palatino Linotype" w:eastAsia="Arial" w:hAnsi="Palatino Linotype" w:cs="Arial"/>
          <w:i/>
          <w:spacing w:val="-3"/>
          <w:sz w:val="22"/>
          <w:szCs w:val="22"/>
        </w:rPr>
        <w:t>l</w:t>
      </w:r>
      <w:r w:rsidRPr="007C7C16">
        <w:rPr>
          <w:rFonts w:ascii="Palatino Linotype" w:eastAsia="Arial" w:hAnsi="Palatino Linotype" w:cs="Arial"/>
          <w:i/>
          <w:spacing w:val="1"/>
          <w:sz w:val="22"/>
          <w:szCs w:val="22"/>
        </w:rPr>
        <w:t>o</w:t>
      </w:r>
      <w:r w:rsidRPr="007C7C16">
        <w:rPr>
          <w:rFonts w:ascii="Palatino Linotype" w:eastAsia="Arial" w:hAnsi="Palatino Linotype" w:cs="Arial"/>
          <w:i/>
          <w:sz w:val="22"/>
          <w:szCs w:val="22"/>
        </w:rPr>
        <w:t>s</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q</w:t>
      </w:r>
      <w:r w:rsidRPr="007C7C16">
        <w:rPr>
          <w:rFonts w:ascii="Palatino Linotype" w:eastAsia="Arial" w:hAnsi="Palatino Linotype" w:cs="Arial"/>
          <w:i/>
          <w:spacing w:val="1"/>
          <w:sz w:val="22"/>
          <w:szCs w:val="22"/>
        </w:rPr>
        <w:t>u</w:t>
      </w:r>
      <w:r w:rsidRPr="007C7C16">
        <w:rPr>
          <w:rFonts w:ascii="Palatino Linotype" w:eastAsia="Arial" w:hAnsi="Palatino Linotype" w:cs="Arial"/>
          <w:i/>
          <w:sz w:val="22"/>
          <w:szCs w:val="22"/>
        </w:rPr>
        <w:t>e</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pacing w:val="-3"/>
          <w:sz w:val="22"/>
          <w:szCs w:val="22"/>
        </w:rPr>
        <w:t>l</w:t>
      </w:r>
      <w:r w:rsidRPr="007C7C16">
        <w:rPr>
          <w:rFonts w:ascii="Palatino Linotype" w:eastAsia="Arial" w:hAnsi="Palatino Linotype" w:cs="Arial"/>
          <w:i/>
          <w:sz w:val="22"/>
          <w:szCs w:val="22"/>
        </w:rPr>
        <w:t xml:space="preserve">a </w:t>
      </w:r>
      <w:r w:rsidRPr="007C7C16">
        <w:rPr>
          <w:rFonts w:ascii="Palatino Linotype" w:eastAsia="Arial" w:hAnsi="Palatino Linotype" w:cs="Arial"/>
          <w:i/>
          <w:spacing w:val="1"/>
          <w:sz w:val="22"/>
          <w:szCs w:val="22"/>
        </w:rPr>
        <w:t>no</w:t>
      </w:r>
      <w:r w:rsidRPr="007C7C16">
        <w:rPr>
          <w:rFonts w:ascii="Palatino Linotype" w:eastAsia="Arial" w:hAnsi="Palatino Linotype" w:cs="Arial"/>
          <w:i/>
          <w:spacing w:val="-1"/>
          <w:sz w:val="22"/>
          <w:szCs w:val="22"/>
        </w:rPr>
        <w:t>r</w:t>
      </w:r>
      <w:r w:rsidRPr="007C7C16">
        <w:rPr>
          <w:rFonts w:ascii="Palatino Linotype" w:eastAsia="Arial" w:hAnsi="Palatino Linotype" w:cs="Arial"/>
          <w:i/>
          <w:spacing w:val="2"/>
          <w:sz w:val="22"/>
          <w:szCs w:val="22"/>
        </w:rPr>
        <w:t>m</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ti</w:t>
      </w:r>
      <w:r w:rsidRPr="007C7C16">
        <w:rPr>
          <w:rFonts w:ascii="Palatino Linotype" w:eastAsia="Arial" w:hAnsi="Palatino Linotype" w:cs="Arial"/>
          <w:i/>
          <w:spacing w:val="-5"/>
          <w:sz w:val="22"/>
          <w:szCs w:val="22"/>
        </w:rPr>
        <w:t>v</w:t>
      </w:r>
      <w:r w:rsidRPr="007C7C16">
        <w:rPr>
          <w:rFonts w:ascii="Palatino Linotype" w:eastAsia="Arial" w:hAnsi="Palatino Linotype" w:cs="Arial"/>
          <w:i/>
          <w:sz w:val="22"/>
          <w:szCs w:val="22"/>
        </w:rPr>
        <w:t>i</w:t>
      </w:r>
      <w:r w:rsidRPr="007C7C16">
        <w:rPr>
          <w:rFonts w:ascii="Palatino Linotype" w:eastAsia="Arial" w:hAnsi="Palatino Linotype" w:cs="Arial"/>
          <w:i/>
          <w:spacing w:val="1"/>
          <w:sz w:val="22"/>
          <w:szCs w:val="22"/>
        </w:rPr>
        <w:t>da</w:t>
      </w:r>
      <w:r w:rsidRPr="007C7C16">
        <w:rPr>
          <w:rFonts w:ascii="Palatino Linotype" w:eastAsia="Arial" w:hAnsi="Palatino Linotype" w:cs="Arial"/>
          <w:i/>
          <w:sz w:val="22"/>
          <w:szCs w:val="22"/>
        </w:rPr>
        <w:t>d</w:t>
      </w:r>
      <w:r w:rsidRPr="007C7C16">
        <w:rPr>
          <w:rFonts w:ascii="Palatino Linotype" w:eastAsia="Arial" w:hAnsi="Palatino Linotype" w:cs="Arial"/>
          <w:i/>
          <w:spacing w:val="2"/>
          <w:sz w:val="22"/>
          <w:szCs w:val="22"/>
        </w:rPr>
        <w:t xml:space="preserve"> e</w:t>
      </w:r>
      <w:r w:rsidRPr="007C7C16">
        <w:rPr>
          <w:rFonts w:ascii="Palatino Linotype" w:eastAsia="Arial" w:hAnsi="Palatino Linotype" w:cs="Arial"/>
          <w:i/>
          <w:sz w:val="22"/>
          <w:szCs w:val="22"/>
        </w:rPr>
        <w:t>n</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m</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t</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1"/>
          <w:sz w:val="22"/>
          <w:szCs w:val="22"/>
        </w:rPr>
        <w:t>r</w:t>
      </w:r>
      <w:r w:rsidRPr="007C7C16">
        <w:rPr>
          <w:rFonts w:ascii="Palatino Linotype" w:eastAsia="Arial" w:hAnsi="Palatino Linotype" w:cs="Arial"/>
          <w:i/>
          <w:spacing w:val="-5"/>
          <w:sz w:val="22"/>
          <w:szCs w:val="22"/>
        </w:rPr>
        <w:t>i</w:t>
      </w:r>
      <w:r w:rsidRPr="007C7C16">
        <w:rPr>
          <w:rFonts w:ascii="Palatino Linotype" w:eastAsia="Arial" w:hAnsi="Palatino Linotype" w:cs="Arial"/>
          <w:i/>
          <w:sz w:val="22"/>
          <w:szCs w:val="22"/>
        </w:rPr>
        <w:t>a</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rchi</w:t>
      </w:r>
      <w:r w:rsidRPr="007C7C16">
        <w:rPr>
          <w:rFonts w:ascii="Palatino Linotype" w:eastAsia="Arial" w:hAnsi="Palatino Linotype" w:cs="Arial"/>
          <w:i/>
          <w:spacing w:val="-2"/>
          <w:sz w:val="22"/>
          <w:szCs w:val="22"/>
        </w:rPr>
        <w:t>v</w:t>
      </w:r>
      <w:r w:rsidRPr="007C7C16">
        <w:rPr>
          <w:rFonts w:ascii="Palatino Linotype" w:eastAsia="Arial" w:hAnsi="Palatino Linotype" w:cs="Arial"/>
          <w:i/>
          <w:spacing w:val="-4"/>
          <w:sz w:val="22"/>
          <w:szCs w:val="22"/>
        </w:rPr>
        <w:t>í</w:t>
      </w:r>
      <w:r w:rsidRPr="007C7C16">
        <w:rPr>
          <w:rFonts w:ascii="Palatino Linotype" w:eastAsia="Arial" w:hAnsi="Palatino Linotype" w:cs="Arial"/>
          <w:i/>
          <w:sz w:val="22"/>
          <w:szCs w:val="22"/>
        </w:rPr>
        <w:t>stica</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p</w:t>
      </w:r>
      <w:r w:rsidRPr="007C7C16">
        <w:rPr>
          <w:rFonts w:ascii="Palatino Linotype" w:eastAsia="Arial" w:hAnsi="Palatino Linotype" w:cs="Arial"/>
          <w:i/>
          <w:spacing w:val="-1"/>
          <w:sz w:val="22"/>
          <w:szCs w:val="22"/>
        </w:rPr>
        <w:t>r</w:t>
      </w:r>
      <w:r w:rsidRPr="007C7C16">
        <w:rPr>
          <w:rFonts w:ascii="Palatino Linotype" w:eastAsia="Arial" w:hAnsi="Palatino Linotype" w:cs="Arial"/>
          <w:i/>
          <w:spacing w:val="3"/>
          <w:sz w:val="22"/>
          <w:szCs w:val="22"/>
        </w:rPr>
        <w:t>e</w:t>
      </w:r>
      <w:r w:rsidRPr="007C7C16">
        <w:rPr>
          <w:rFonts w:ascii="Palatino Linotype" w:eastAsia="Arial" w:hAnsi="Palatino Linotype" w:cs="Arial"/>
          <w:i/>
          <w:spacing w:val="-5"/>
          <w:sz w:val="22"/>
          <w:szCs w:val="22"/>
        </w:rPr>
        <w:t>v</w:t>
      </w:r>
      <w:r w:rsidRPr="007C7C16">
        <w:rPr>
          <w:rFonts w:ascii="Palatino Linotype" w:eastAsia="Arial" w:hAnsi="Palatino Linotype" w:cs="Arial"/>
          <w:i/>
          <w:spacing w:val="1"/>
          <w:sz w:val="22"/>
          <w:szCs w:val="22"/>
        </w:rPr>
        <w:t>e</w:t>
      </w:r>
      <w:r w:rsidRPr="007C7C16">
        <w:rPr>
          <w:rFonts w:ascii="Palatino Linotype" w:eastAsia="Arial" w:hAnsi="Palatino Linotype" w:cs="Arial"/>
          <w:i/>
          <w:sz w:val="22"/>
          <w:szCs w:val="22"/>
        </w:rPr>
        <w:t>a</w:t>
      </w:r>
      <w:r w:rsidRPr="007C7C16">
        <w:rPr>
          <w:rFonts w:ascii="Palatino Linotype" w:eastAsia="Arial" w:hAnsi="Palatino Linotype" w:cs="Arial"/>
          <w:i/>
          <w:spacing w:val="9"/>
          <w:sz w:val="22"/>
          <w:szCs w:val="22"/>
        </w:rPr>
        <w:t xml:space="preserve"> </w:t>
      </w:r>
      <w:r w:rsidRPr="007C7C16">
        <w:rPr>
          <w:rFonts w:ascii="Palatino Linotype" w:eastAsia="Arial" w:hAnsi="Palatino Linotype" w:cs="Arial"/>
          <w:i/>
          <w:spacing w:val="1"/>
          <w:sz w:val="22"/>
          <w:szCs w:val="22"/>
        </w:rPr>
        <w:t>qu</w:t>
      </w:r>
      <w:r w:rsidRPr="007C7C16">
        <w:rPr>
          <w:rFonts w:ascii="Palatino Linotype" w:eastAsia="Arial" w:hAnsi="Palatino Linotype" w:cs="Arial"/>
          <w:i/>
          <w:sz w:val="22"/>
          <w:szCs w:val="22"/>
        </w:rPr>
        <w:t>e</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z w:val="22"/>
          <w:szCs w:val="22"/>
        </w:rPr>
        <w:t>la</w:t>
      </w:r>
      <w:r w:rsidRPr="007C7C16">
        <w:rPr>
          <w:rFonts w:ascii="Palatino Linotype" w:eastAsia="Arial" w:hAnsi="Palatino Linotype" w:cs="Arial"/>
          <w:i/>
          <w:spacing w:val="2"/>
          <w:sz w:val="22"/>
          <w:szCs w:val="22"/>
        </w:rPr>
        <w:t xml:space="preserve"> m</w:t>
      </w:r>
      <w:r w:rsidRPr="007C7C16">
        <w:rPr>
          <w:rFonts w:ascii="Palatino Linotype" w:eastAsia="Arial" w:hAnsi="Palatino Linotype" w:cs="Arial"/>
          <w:i/>
          <w:spacing w:val="-1"/>
          <w:sz w:val="22"/>
          <w:szCs w:val="22"/>
        </w:rPr>
        <w:t>i</w:t>
      </w:r>
      <w:r w:rsidRPr="007C7C16">
        <w:rPr>
          <w:rFonts w:ascii="Palatino Linotype" w:eastAsia="Arial" w:hAnsi="Palatino Linotype" w:cs="Arial"/>
          <w:i/>
          <w:spacing w:val="-5"/>
          <w:sz w:val="22"/>
          <w:szCs w:val="22"/>
        </w:rPr>
        <w:t>s</w:t>
      </w:r>
      <w:r w:rsidRPr="007C7C16">
        <w:rPr>
          <w:rFonts w:ascii="Palatino Linotype" w:eastAsia="Arial" w:hAnsi="Palatino Linotype" w:cs="Arial"/>
          <w:i/>
          <w:spacing w:val="2"/>
          <w:sz w:val="22"/>
          <w:szCs w:val="22"/>
        </w:rPr>
        <w:t>m</w:t>
      </w:r>
      <w:r w:rsidRPr="007C7C16">
        <w:rPr>
          <w:rFonts w:ascii="Palatino Linotype" w:eastAsia="Arial" w:hAnsi="Palatino Linotype" w:cs="Arial"/>
          <w:i/>
          <w:sz w:val="22"/>
          <w:szCs w:val="22"/>
        </w:rPr>
        <w:t>a</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d</w:t>
      </w:r>
      <w:r w:rsidRPr="007C7C16">
        <w:rPr>
          <w:rFonts w:ascii="Palatino Linotype" w:eastAsia="Arial" w:hAnsi="Palatino Linotype" w:cs="Arial"/>
          <w:i/>
          <w:spacing w:val="-1"/>
          <w:sz w:val="22"/>
          <w:szCs w:val="22"/>
        </w:rPr>
        <w:t>eb</w:t>
      </w:r>
      <w:r w:rsidRPr="007C7C16">
        <w:rPr>
          <w:rFonts w:ascii="Palatino Linotype" w:eastAsia="Arial" w:hAnsi="Palatino Linotype" w:cs="Arial"/>
          <w:i/>
          <w:sz w:val="22"/>
          <w:szCs w:val="22"/>
        </w:rPr>
        <w:t>e</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5"/>
          <w:sz w:val="22"/>
          <w:szCs w:val="22"/>
        </w:rPr>
        <w:t>x</w:t>
      </w:r>
      <w:r w:rsidRPr="007C7C16">
        <w:rPr>
          <w:rFonts w:ascii="Palatino Linotype" w:eastAsia="Arial" w:hAnsi="Palatino Linotype" w:cs="Arial"/>
          <w:i/>
          <w:sz w:val="22"/>
          <w:szCs w:val="22"/>
        </w:rPr>
        <w:t>is</w:t>
      </w:r>
      <w:r w:rsidRPr="007C7C16">
        <w:rPr>
          <w:rFonts w:ascii="Palatino Linotype" w:eastAsia="Arial" w:hAnsi="Palatino Linotype" w:cs="Arial"/>
          <w:i/>
          <w:spacing w:val="2"/>
          <w:sz w:val="22"/>
          <w:szCs w:val="22"/>
        </w:rPr>
        <w:t>t</w:t>
      </w:r>
      <w:r w:rsidRPr="007C7C16">
        <w:rPr>
          <w:rFonts w:ascii="Palatino Linotype" w:eastAsia="Arial" w:hAnsi="Palatino Linotype" w:cs="Arial"/>
          <w:i/>
          <w:sz w:val="22"/>
          <w:szCs w:val="22"/>
        </w:rPr>
        <w:t>i</w:t>
      </w:r>
      <w:r w:rsidRPr="007C7C16">
        <w:rPr>
          <w:rFonts w:ascii="Palatino Linotype" w:eastAsia="Arial" w:hAnsi="Palatino Linotype" w:cs="Arial"/>
          <w:i/>
          <w:spacing w:val="2"/>
          <w:sz w:val="22"/>
          <w:szCs w:val="22"/>
        </w:rPr>
        <w:t>r</w:t>
      </w:r>
      <w:r w:rsidRPr="007C7C16">
        <w:rPr>
          <w:rFonts w:ascii="Palatino Linotype" w:eastAsia="Arial" w:hAnsi="Palatino Linotype" w:cs="Arial"/>
          <w:i/>
          <w:sz w:val="22"/>
          <w:szCs w:val="22"/>
        </w:rPr>
        <w:t>.</w:t>
      </w:r>
    </w:p>
    <w:p w:rsidR="00B70A87" w:rsidRPr="007C7C16" w:rsidRDefault="00B70A87" w:rsidP="00B70A87">
      <w:pPr>
        <w:ind w:left="851" w:right="899"/>
        <w:jc w:val="both"/>
        <w:rPr>
          <w:rFonts w:ascii="Palatino Linotype" w:eastAsia="Arial" w:hAnsi="Palatino Linotype" w:cs="Arial"/>
          <w:i/>
          <w:sz w:val="22"/>
          <w:szCs w:val="22"/>
        </w:rPr>
      </w:pPr>
      <w:r w:rsidRPr="007C7C16">
        <w:rPr>
          <w:rFonts w:ascii="Palatino Linotype" w:eastAsia="Arial" w:hAnsi="Palatino Linotype" w:cs="Arial"/>
          <w:b/>
          <w:i/>
          <w:spacing w:val="1"/>
          <w:sz w:val="22"/>
          <w:szCs w:val="22"/>
        </w:rPr>
        <w:t>Ex</w:t>
      </w:r>
      <w:r w:rsidRPr="007C7C16">
        <w:rPr>
          <w:rFonts w:ascii="Palatino Linotype" w:eastAsia="Arial" w:hAnsi="Palatino Linotype" w:cs="Arial"/>
          <w:b/>
          <w:i/>
          <w:sz w:val="22"/>
          <w:szCs w:val="22"/>
        </w:rPr>
        <w:t>pedi</w:t>
      </w:r>
      <w:r w:rsidRPr="007C7C16">
        <w:rPr>
          <w:rFonts w:ascii="Palatino Linotype" w:eastAsia="Arial" w:hAnsi="Palatino Linotype" w:cs="Arial"/>
          <w:b/>
          <w:i/>
          <w:spacing w:val="1"/>
          <w:sz w:val="22"/>
          <w:szCs w:val="22"/>
        </w:rPr>
        <w:t>e</w:t>
      </w:r>
      <w:r w:rsidRPr="007C7C16">
        <w:rPr>
          <w:rFonts w:ascii="Palatino Linotype" w:eastAsia="Arial" w:hAnsi="Palatino Linotype" w:cs="Arial"/>
          <w:b/>
          <w:i/>
          <w:sz w:val="22"/>
          <w:szCs w:val="22"/>
        </w:rPr>
        <w:t>nt</w:t>
      </w:r>
      <w:r w:rsidRPr="007C7C16">
        <w:rPr>
          <w:rFonts w:ascii="Palatino Linotype" w:eastAsia="Arial" w:hAnsi="Palatino Linotype" w:cs="Arial"/>
          <w:b/>
          <w:i/>
          <w:spacing w:val="-1"/>
          <w:sz w:val="22"/>
          <w:szCs w:val="22"/>
        </w:rPr>
        <w:t>es:</w:t>
      </w:r>
    </w:p>
    <w:p w:rsidR="00B70A87" w:rsidRPr="007C7C16" w:rsidRDefault="00B70A87" w:rsidP="00B70A87">
      <w:pPr>
        <w:ind w:left="851" w:right="127"/>
        <w:jc w:val="both"/>
        <w:rPr>
          <w:rFonts w:ascii="Palatino Linotype" w:eastAsia="Arial" w:hAnsi="Palatino Linotype" w:cs="Arial"/>
          <w:i/>
          <w:sz w:val="22"/>
          <w:szCs w:val="22"/>
        </w:rPr>
      </w:pPr>
      <w:r w:rsidRPr="007C7C16">
        <w:rPr>
          <w:rFonts w:ascii="Palatino Linotype" w:eastAsia="Arial" w:hAnsi="Palatino Linotype" w:cs="Arial"/>
          <w:i/>
          <w:spacing w:val="1"/>
          <w:sz w:val="22"/>
          <w:szCs w:val="22"/>
        </w:rPr>
        <w:t>4650/0</w:t>
      </w:r>
      <w:r w:rsidRPr="007C7C16">
        <w:rPr>
          <w:rFonts w:ascii="Palatino Linotype" w:eastAsia="Arial" w:hAnsi="Palatino Linotype" w:cs="Arial"/>
          <w:i/>
          <w:sz w:val="22"/>
          <w:szCs w:val="22"/>
        </w:rPr>
        <w:t>7</w:t>
      </w:r>
      <w:r w:rsidRPr="007C7C16">
        <w:rPr>
          <w:rFonts w:ascii="Palatino Linotype" w:eastAsia="Arial" w:hAnsi="Palatino Linotype" w:cs="Arial"/>
          <w:i/>
          <w:spacing w:val="44"/>
          <w:sz w:val="22"/>
          <w:szCs w:val="22"/>
        </w:rPr>
        <w:t xml:space="preserve"> </w:t>
      </w:r>
      <w:r w:rsidRPr="007C7C16">
        <w:rPr>
          <w:rFonts w:ascii="Palatino Linotype" w:eastAsia="Arial" w:hAnsi="Palatino Linotype" w:cs="Arial"/>
          <w:i/>
          <w:spacing w:val="1"/>
          <w:sz w:val="22"/>
          <w:szCs w:val="22"/>
        </w:rPr>
        <w:t>In</w:t>
      </w:r>
      <w:r w:rsidRPr="007C7C16">
        <w:rPr>
          <w:rFonts w:ascii="Palatino Linotype" w:eastAsia="Arial" w:hAnsi="Palatino Linotype" w:cs="Arial"/>
          <w:i/>
          <w:sz w:val="22"/>
          <w:szCs w:val="22"/>
        </w:rPr>
        <w:t>sti</w:t>
      </w:r>
      <w:r w:rsidRPr="007C7C16">
        <w:rPr>
          <w:rFonts w:ascii="Palatino Linotype" w:eastAsia="Arial" w:hAnsi="Palatino Linotype" w:cs="Arial"/>
          <w:i/>
          <w:spacing w:val="-2"/>
          <w:sz w:val="22"/>
          <w:szCs w:val="22"/>
        </w:rPr>
        <w:t>t</w:t>
      </w:r>
      <w:r w:rsidRPr="007C7C16">
        <w:rPr>
          <w:rFonts w:ascii="Palatino Linotype" w:eastAsia="Arial" w:hAnsi="Palatino Linotype" w:cs="Arial"/>
          <w:i/>
          <w:spacing w:val="2"/>
          <w:sz w:val="22"/>
          <w:szCs w:val="22"/>
        </w:rPr>
        <w:t>u</w:t>
      </w:r>
      <w:r w:rsidRPr="007C7C16">
        <w:rPr>
          <w:rFonts w:ascii="Palatino Linotype" w:eastAsia="Arial" w:hAnsi="Palatino Linotype" w:cs="Arial"/>
          <w:i/>
          <w:sz w:val="22"/>
          <w:szCs w:val="22"/>
        </w:rPr>
        <w:t>to</w:t>
      </w:r>
      <w:r w:rsidRPr="007C7C16">
        <w:rPr>
          <w:rFonts w:ascii="Palatino Linotype" w:eastAsia="Arial" w:hAnsi="Palatino Linotype" w:cs="Arial"/>
          <w:i/>
          <w:spacing w:val="44"/>
          <w:sz w:val="22"/>
          <w:szCs w:val="22"/>
        </w:rPr>
        <w:t xml:space="preserve"> </w:t>
      </w:r>
      <w:r w:rsidRPr="007C7C16">
        <w:rPr>
          <w:rFonts w:ascii="Palatino Linotype" w:eastAsia="Arial" w:hAnsi="Palatino Linotype" w:cs="Arial"/>
          <w:i/>
          <w:spacing w:val="-1"/>
          <w:sz w:val="22"/>
          <w:szCs w:val="22"/>
        </w:rPr>
        <w:t>d</w:t>
      </w:r>
      <w:r w:rsidRPr="007C7C16">
        <w:rPr>
          <w:rFonts w:ascii="Palatino Linotype" w:eastAsia="Arial" w:hAnsi="Palatino Linotype" w:cs="Arial"/>
          <w:i/>
          <w:sz w:val="22"/>
          <w:szCs w:val="22"/>
        </w:rPr>
        <w:t>e</w:t>
      </w:r>
      <w:r w:rsidRPr="007C7C16">
        <w:rPr>
          <w:rFonts w:ascii="Palatino Linotype" w:eastAsia="Arial" w:hAnsi="Palatino Linotype" w:cs="Arial"/>
          <w:i/>
          <w:spacing w:val="42"/>
          <w:sz w:val="22"/>
          <w:szCs w:val="22"/>
        </w:rPr>
        <w:t xml:space="preserve"> </w:t>
      </w:r>
      <w:r w:rsidRPr="007C7C16">
        <w:rPr>
          <w:rFonts w:ascii="Palatino Linotype" w:eastAsia="Arial" w:hAnsi="Palatino Linotype" w:cs="Arial"/>
          <w:i/>
          <w:spacing w:val="1"/>
          <w:sz w:val="22"/>
          <w:szCs w:val="22"/>
        </w:rPr>
        <w:t>Se</w:t>
      </w:r>
      <w:r w:rsidRPr="007C7C16">
        <w:rPr>
          <w:rFonts w:ascii="Palatino Linotype" w:eastAsia="Arial" w:hAnsi="Palatino Linotype" w:cs="Arial"/>
          <w:i/>
          <w:spacing w:val="-1"/>
          <w:sz w:val="22"/>
          <w:szCs w:val="22"/>
        </w:rPr>
        <w:t>g</w:t>
      </w:r>
      <w:r w:rsidRPr="007C7C16">
        <w:rPr>
          <w:rFonts w:ascii="Palatino Linotype" w:eastAsia="Arial" w:hAnsi="Palatino Linotype" w:cs="Arial"/>
          <w:i/>
          <w:spacing w:val="1"/>
          <w:sz w:val="22"/>
          <w:szCs w:val="22"/>
        </w:rPr>
        <w:t>u</w:t>
      </w:r>
      <w:r w:rsidRPr="007C7C16">
        <w:rPr>
          <w:rFonts w:ascii="Palatino Linotype" w:eastAsia="Arial" w:hAnsi="Palatino Linotype" w:cs="Arial"/>
          <w:i/>
          <w:spacing w:val="-1"/>
          <w:sz w:val="22"/>
          <w:szCs w:val="22"/>
        </w:rPr>
        <w:t>ri</w:t>
      </w:r>
      <w:r w:rsidRPr="007C7C16">
        <w:rPr>
          <w:rFonts w:ascii="Palatino Linotype" w:eastAsia="Arial" w:hAnsi="Palatino Linotype" w:cs="Arial"/>
          <w:i/>
          <w:spacing w:val="1"/>
          <w:sz w:val="22"/>
          <w:szCs w:val="22"/>
        </w:rPr>
        <w:t>da</w:t>
      </w:r>
      <w:r w:rsidRPr="007C7C16">
        <w:rPr>
          <w:rFonts w:ascii="Palatino Linotype" w:eastAsia="Arial" w:hAnsi="Palatino Linotype" w:cs="Arial"/>
          <w:i/>
          <w:sz w:val="22"/>
          <w:szCs w:val="22"/>
        </w:rPr>
        <w:t>d</w:t>
      </w:r>
      <w:r w:rsidRPr="007C7C16">
        <w:rPr>
          <w:rFonts w:ascii="Palatino Linotype" w:eastAsia="Arial" w:hAnsi="Palatino Linotype" w:cs="Arial"/>
          <w:i/>
          <w:spacing w:val="47"/>
          <w:sz w:val="22"/>
          <w:szCs w:val="22"/>
        </w:rPr>
        <w:t xml:space="preserve"> </w:t>
      </w:r>
      <w:r w:rsidRPr="007C7C16">
        <w:rPr>
          <w:rFonts w:ascii="Palatino Linotype" w:eastAsia="Arial" w:hAnsi="Palatino Linotype" w:cs="Arial"/>
          <w:i/>
          <w:sz w:val="22"/>
          <w:szCs w:val="22"/>
        </w:rPr>
        <w:t>y</w:t>
      </w:r>
      <w:r w:rsidRPr="007C7C16">
        <w:rPr>
          <w:rFonts w:ascii="Palatino Linotype" w:eastAsia="Arial" w:hAnsi="Palatino Linotype" w:cs="Arial"/>
          <w:i/>
          <w:spacing w:val="41"/>
          <w:sz w:val="22"/>
          <w:szCs w:val="22"/>
        </w:rPr>
        <w:t xml:space="preserve"> </w:t>
      </w:r>
      <w:r w:rsidRPr="007C7C16">
        <w:rPr>
          <w:rFonts w:ascii="Palatino Linotype" w:eastAsia="Arial" w:hAnsi="Palatino Linotype" w:cs="Arial"/>
          <w:i/>
          <w:spacing w:val="1"/>
          <w:sz w:val="22"/>
          <w:szCs w:val="22"/>
        </w:rPr>
        <w:t>Se</w:t>
      </w:r>
      <w:r w:rsidRPr="007C7C16">
        <w:rPr>
          <w:rFonts w:ascii="Palatino Linotype" w:eastAsia="Arial" w:hAnsi="Palatino Linotype" w:cs="Arial"/>
          <w:i/>
          <w:spacing w:val="-1"/>
          <w:sz w:val="22"/>
          <w:szCs w:val="22"/>
        </w:rPr>
        <w:t>r</w:t>
      </w:r>
      <w:r w:rsidRPr="007C7C16">
        <w:rPr>
          <w:rFonts w:ascii="Palatino Linotype" w:eastAsia="Arial" w:hAnsi="Palatino Linotype" w:cs="Arial"/>
          <w:i/>
          <w:spacing w:val="-5"/>
          <w:sz w:val="22"/>
          <w:szCs w:val="22"/>
        </w:rPr>
        <w:t>v</w:t>
      </w:r>
      <w:r w:rsidRPr="007C7C16">
        <w:rPr>
          <w:rFonts w:ascii="Palatino Linotype" w:eastAsia="Arial" w:hAnsi="Palatino Linotype" w:cs="Arial"/>
          <w:i/>
          <w:sz w:val="22"/>
          <w:szCs w:val="22"/>
        </w:rPr>
        <w:t>ic</w:t>
      </w:r>
      <w:r w:rsidRPr="007C7C16">
        <w:rPr>
          <w:rFonts w:ascii="Palatino Linotype" w:eastAsia="Arial" w:hAnsi="Palatino Linotype" w:cs="Arial"/>
          <w:i/>
          <w:spacing w:val="-1"/>
          <w:sz w:val="22"/>
          <w:szCs w:val="22"/>
        </w:rPr>
        <w:t>i</w:t>
      </w:r>
      <w:r w:rsidRPr="007C7C16">
        <w:rPr>
          <w:rFonts w:ascii="Palatino Linotype" w:eastAsia="Arial" w:hAnsi="Palatino Linotype" w:cs="Arial"/>
          <w:i/>
          <w:spacing w:val="1"/>
          <w:sz w:val="22"/>
          <w:szCs w:val="22"/>
        </w:rPr>
        <w:t>o</w:t>
      </w:r>
      <w:r w:rsidRPr="007C7C16">
        <w:rPr>
          <w:rFonts w:ascii="Palatino Linotype" w:eastAsia="Arial" w:hAnsi="Palatino Linotype" w:cs="Arial"/>
          <w:i/>
          <w:sz w:val="22"/>
          <w:szCs w:val="22"/>
        </w:rPr>
        <w:t>s</w:t>
      </w:r>
      <w:r w:rsidRPr="007C7C16">
        <w:rPr>
          <w:rFonts w:ascii="Palatino Linotype" w:eastAsia="Arial" w:hAnsi="Palatino Linotype" w:cs="Arial"/>
          <w:i/>
          <w:spacing w:val="48"/>
          <w:sz w:val="22"/>
          <w:szCs w:val="22"/>
        </w:rPr>
        <w:t xml:space="preserve"> </w:t>
      </w:r>
      <w:r w:rsidRPr="007C7C16">
        <w:rPr>
          <w:rFonts w:ascii="Palatino Linotype" w:eastAsia="Arial" w:hAnsi="Palatino Linotype" w:cs="Arial"/>
          <w:i/>
          <w:spacing w:val="8"/>
          <w:sz w:val="22"/>
          <w:szCs w:val="22"/>
        </w:rPr>
        <w:t>S</w:t>
      </w:r>
      <w:r w:rsidRPr="007C7C16">
        <w:rPr>
          <w:rFonts w:ascii="Palatino Linotype" w:eastAsia="Arial" w:hAnsi="Palatino Linotype" w:cs="Arial"/>
          <w:i/>
          <w:spacing w:val="1"/>
          <w:sz w:val="22"/>
          <w:szCs w:val="22"/>
        </w:rPr>
        <w:t>o</w:t>
      </w:r>
      <w:r w:rsidRPr="007C7C16">
        <w:rPr>
          <w:rFonts w:ascii="Palatino Linotype" w:eastAsia="Arial" w:hAnsi="Palatino Linotype" w:cs="Arial"/>
          <w:i/>
          <w:sz w:val="22"/>
          <w:szCs w:val="22"/>
        </w:rPr>
        <w:t>cial</w:t>
      </w:r>
      <w:r w:rsidRPr="007C7C16">
        <w:rPr>
          <w:rFonts w:ascii="Palatino Linotype" w:eastAsia="Arial" w:hAnsi="Palatino Linotype" w:cs="Arial"/>
          <w:i/>
          <w:spacing w:val="1"/>
          <w:sz w:val="22"/>
          <w:szCs w:val="22"/>
        </w:rPr>
        <w:t>e</w:t>
      </w:r>
      <w:r w:rsidRPr="007C7C16">
        <w:rPr>
          <w:rFonts w:ascii="Palatino Linotype" w:eastAsia="Arial" w:hAnsi="Palatino Linotype" w:cs="Arial"/>
          <w:i/>
          <w:sz w:val="22"/>
          <w:szCs w:val="22"/>
        </w:rPr>
        <w:t>s</w:t>
      </w:r>
      <w:r w:rsidRPr="007C7C16">
        <w:rPr>
          <w:rFonts w:ascii="Palatino Linotype" w:eastAsia="Arial" w:hAnsi="Palatino Linotype" w:cs="Arial"/>
          <w:i/>
          <w:spacing w:val="43"/>
          <w:sz w:val="22"/>
          <w:szCs w:val="22"/>
        </w:rPr>
        <w:t xml:space="preserve"> </w:t>
      </w:r>
      <w:r w:rsidRPr="007C7C16">
        <w:rPr>
          <w:rFonts w:ascii="Palatino Linotype" w:eastAsia="Arial" w:hAnsi="Palatino Linotype" w:cs="Arial"/>
          <w:i/>
          <w:spacing w:val="2"/>
          <w:sz w:val="22"/>
          <w:szCs w:val="22"/>
        </w:rPr>
        <w:t>d</w:t>
      </w:r>
      <w:r w:rsidRPr="007C7C16">
        <w:rPr>
          <w:rFonts w:ascii="Palatino Linotype" w:eastAsia="Arial" w:hAnsi="Palatino Linotype" w:cs="Arial"/>
          <w:i/>
          <w:sz w:val="22"/>
          <w:szCs w:val="22"/>
        </w:rPr>
        <w:t>e</w:t>
      </w:r>
      <w:r w:rsidRPr="007C7C16">
        <w:rPr>
          <w:rFonts w:ascii="Palatino Linotype" w:eastAsia="Arial" w:hAnsi="Palatino Linotype" w:cs="Arial"/>
          <w:i/>
          <w:spacing w:val="47"/>
          <w:sz w:val="22"/>
          <w:szCs w:val="22"/>
        </w:rPr>
        <w:t xml:space="preserve"> </w:t>
      </w:r>
      <w:r w:rsidRPr="007C7C16">
        <w:rPr>
          <w:rFonts w:ascii="Palatino Linotype" w:eastAsia="Arial" w:hAnsi="Palatino Linotype" w:cs="Arial"/>
          <w:i/>
          <w:spacing w:val="-3"/>
          <w:sz w:val="22"/>
          <w:szCs w:val="22"/>
        </w:rPr>
        <w:t>l</w:t>
      </w:r>
      <w:r w:rsidRPr="007C7C16">
        <w:rPr>
          <w:rFonts w:ascii="Palatino Linotype" w:eastAsia="Arial" w:hAnsi="Palatino Linotype" w:cs="Arial"/>
          <w:i/>
          <w:spacing w:val="1"/>
          <w:sz w:val="22"/>
          <w:szCs w:val="22"/>
        </w:rPr>
        <w:t>o</w:t>
      </w:r>
      <w:r w:rsidRPr="007C7C16">
        <w:rPr>
          <w:rFonts w:ascii="Palatino Linotype" w:eastAsia="Arial" w:hAnsi="Palatino Linotype" w:cs="Arial"/>
          <w:i/>
          <w:sz w:val="22"/>
          <w:szCs w:val="22"/>
        </w:rPr>
        <w:t>s</w:t>
      </w:r>
      <w:r w:rsidRPr="007C7C16">
        <w:rPr>
          <w:rFonts w:ascii="Palatino Linotype" w:eastAsia="Arial" w:hAnsi="Palatino Linotype" w:cs="Arial"/>
          <w:i/>
          <w:spacing w:val="41"/>
          <w:sz w:val="22"/>
          <w:szCs w:val="22"/>
        </w:rPr>
        <w:t xml:space="preserve"> </w:t>
      </w:r>
      <w:r w:rsidRPr="007C7C16">
        <w:rPr>
          <w:rFonts w:ascii="Palatino Linotype" w:eastAsia="Arial" w:hAnsi="Palatino Linotype" w:cs="Arial"/>
          <w:i/>
          <w:spacing w:val="5"/>
          <w:sz w:val="22"/>
          <w:szCs w:val="22"/>
        </w:rPr>
        <w:t>T</w:t>
      </w:r>
      <w:r w:rsidRPr="007C7C16">
        <w:rPr>
          <w:rFonts w:ascii="Palatino Linotype" w:eastAsia="Arial" w:hAnsi="Palatino Linotype" w:cs="Arial"/>
          <w:i/>
          <w:spacing w:val="-1"/>
          <w:sz w:val="22"/>
          <w:szCs w:val="22"/>
        </w:rPr>
        <w:t>rab</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j</w:t>
      </w:r>
      <w:r w:rsidRPr="007C7C16">
        <w:rPr>
          <w:rFonts w:ascii="Palatino Linotype" w:eastAsia="Arial" w:hAnsi="Palatino Linotype" w:cs="Arial"/>
          <w:i/>
          <w:spacing w:val="1"/>
          <w:sz w:val="22"/>
          <w:szCs w:val="22"/>
        </w:rPr>
        <w:t>ado</w:t>
      </w:r>
      <w:r w:rsidRPr="007C7C16">
        <w:rPr>
          <w:rFonts w:ascii="Palatino Linotype" w:eastAsia="Arial" w:hAnsi="Palatino Linotype" w:cs="Arial"/>
          <w:i/>
          <w:sz w:val="22"/>
          <w:szCs w:val="22"/>
        </w:rPr>
        <w:t>res</w:t>
      </w:r>
      <w:r w:rsidRPr="007C7C16">
        <w:rPr>
          <w:rFonts w:ascii="Palatino Linotype" w:eastAsia="Arial" w:hAnsi="Palatino Linotype" w:cs="Arial"/>
          <w:i/>
          <w:spacing w:val="44"/>
          <w:sz w:val="22"/>
          <w:szCs w:val="22"/>
        </w:rPr>
        <w:t xml:space="preserve"> </w:t>
      </w:r>
      <w:r w:rsidRPr="007C7C16">
        <w:rPr>
          <w:rFonts w:ascii="Palatino Linotype" w:eastAsia="Arial" w:hAnsi="Palatino Linotype" w:cs="Arial"/>
          <w:i/>
          <w:spacing w:val="1"/>
          <w:sz w:val="22"/>
          <w:szCs w:val="22"/>
        </w:rPr>
        <w:t>de</w:t>
      </w:r>
      <w:r w:rsidRPr="007C7C16">
        <w:rPr>
          <w:rFonts w:ascii="Palatino Linotype" w:eastAsia="Arial" w:hAnsi="Palatino Linotype" w:cs="Arial"/>
          <w:i/>
          <w:sz w:val="22"/>
          <w:szCs w:val="22"/>
        </w:rPr>
        <w:t>l</w:t>
      </w:r>
    </w:p>
    <w:p w:rsidR="00B70A87" w:rsidRPr="007C7C16" w:rsidRDefault="00B70A87" w:rsidP="00B70A87">
      <w:pPr>
        <w:ind w:left="851" w:right="4929"/>
        <w:jc w:val="both"/>
        <w:rPr>
          <w:rFonts w:ascii="Palatino Linotype" w:eastAsia="Arial" w:hAnsi="Palatino Linotype" w:cs="Arial"/>
          <w:i/>
          <w:sz w:val="22"/>
          <w:szCs w:val="22"/>
        </w:rPr>
      </w:pPr>
      <w:r w:rsidRPr="007C7C16">
        <w:rPr>
          <w:rFonts w:ascii="Palatino Linotype" w:eastAsia="Arial" w:hAnsi="Palatino Linotype" w:cs="Arial"/>
          <w:i/>
          <w:sz w:val="22"/>
          <w:szCs w:val="22"/>
        </w:rPr>
        <w:t>Es</w:t>
      </w:r>
      <w:r w:rsidRPr="007C7C16">
        <w:rPr>
          <w:rFonts w:ascii="Palatino Linotype" w:eastAsia="Arial" w:hAnsi="Palatino Linotype" w:cs="Arial"/>
          <w:i/>
          <w:spacing w:val="1"/>
          <w:sz w:val="22"/>
          <w:szCs w:val="22"/>
        </w:rPr>
        <w:t>ta</w:t>
      </w:r>
      <w:r w:rsidRPr="007C7C16">
        <w:rPr>
          <w:rFonts w:ascii="Palatino Linotype" w:eastAsia="Arial" w:hAnsi="Palatino Linotype" w:cs="Arial"/>
          <w:i/>
          <w:spacing w:val="-1"/>
          <w:sz w:val="22"/>
          <w:szCs w:val="22"/>
        </w:rPr>
        <w:t>d</w:t>
      </w:r>
      <w:r w:rsidRPr="007C7C16">
        <w:rPr>
          <w:rFonts w:ascii="Palatino Linotype" w:eastAsia="Arial" w:hAnsi="Palatino Linotype" w:cs="Arial"/>
          <w:i/>
          <w:sz w:val="22"/>
          <w:szCs w:val="22"/>
        </w:rPr>
        <w:t>o</w:t>
      </w:r>
      <w:r w:rsidRPr="007C7C16">
        <w:rPr>
          <w:rFonts w:ascii="Palatino Linotype" w:eastAsia="Arial" w:hAnsi="Palatino Linotype" w:cs="Arial"/>
          <w:i/>
          <w:spacing w:val="4"/>
          <w:sz w:val="22"/>
          <w:szCs w:val="22"/>
        </w:rPr>
        <w:t xml:space="preserve"> </w:t>
      </w:r>
      <w:r w:rsidRPr="007C7C16">
        <w:rPr>
          <w:rFonts w:ascii="Palatino Linotype" w:eastAsia="Arial" w:hAnsi="Palatino Linotype" w:cs="Arial"/>
          <w:i/>
          <w:sz w:val="22"/>
          <w:szCs w:val="22"/>
        </w:rPr>
        <w:t>–</w:t>
      </w:r>
      <w:r w:rsidRPr="007C7C16">
        <w:rPr>
          <w:rFonts w:ascii="Palatino Linotype" w:eastAsia="Arial" w:hAnsi="Palatino Linotype" w:cs="Arial"/>
          <w:i/>
          <w:spacing w:val="-1"/>
          <w:sz w:val="22"/>
          <w:szCs w:val="22"/>
        </w:rPr>
        <w:t xml:space="preserve"> </w:t>
      </w:r>
      <w:r w:rsidRPr="007C7C16">
        <w:rPr>
          <w:rFonts w:ascii="Palatino Linotype" w:eastAsia="Arial" w:hAnsi="Palatino Linotype" w:cs="Arial"/>
          <w:i/>
          <w:sz w:val="22"/>
          <w:szCs w:val="22"/>
        </w:rPr>
        <w:t>Al</w:t>
      </w:r>
      <w:r w:rsidRPr="007C7C16">
        <w:rPr>
          <w:rFonts w:ascii="Palatino Linotype" w:eastAsia="Arial" w:hAnsi="Palatino Linotype" w:cs="Arial"/>
          <w:i/>
          <w:spacing w:val="1"/>
          <w:sz w:val="22"/>
          <w:szCs w:val="22"/>
        </w:rPr>
        <w:t>on</w:t>
      </w:r>
      <w:r w:rsidRPr="007C7C16">
        <w:rPr>
          <w:rFonts w:ascii="Palatino Linotype" w:eastAsia="Arial" w:hAnsi="Palatino Linotype" w:cs="Arial"/>
          <w:i/>
          <w:spacing w:val="-4"/>
          <w:sz w:val="22"/>
          <w:szCs w:val="22"/>
        </w:rPr>
        <w:t>s</w:t>
      </w:r>
      <w:r w:rsidRPr="007C7C16">
        <w:rPr>
          <w:rFonts w:ascii="Palatino Linotype" w:eastAsia="Arial" w:hAnsi="Palatino Linotype" w:cs="Arial"/>
          <w:i/>
          <w:sz w:val="22"/>
          <w:szCs w:val="22"/>
        </w:rPr>
        <w:t>o</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Lu</w:t>
      </w:r>
      <w:r w:rsidRPr="007C7C16">
        <w:rPr>
          <w:rFonts w:ascii="Palatino Linotype" w:eastAsia="Arial" w:hAnsi="Palatino Linotype" w:cs="Arial"/>
          <w:i/>
          <w:spacing w:val="-1"/>
          <w:sz w:val="22"/>
          <w:szCs w:val="22"/>
        </w:rPr>
        <w:t>j</w:t>
      </w:r>
      <w:r w:rsidRPr="007C7C16">
        <w:rPr>
          <w:rFonts w:ascii="Palatino Linotype" w:eastAsia="Arial" w:hAnsi="Palatino Linotype" w:cs="Arial"/>
          <w:i/>
          <w:spacing w:val="-4"/>
          <w:sz w:val="22"/>
          <w:szCs w:val="22"/>
        </w:rPr>
        <w:t>a</w:t>
      </w:r>
      <w:r w:rsidRPr="007C7C16">
        <w:rPr>
          <w:rFonts w:ascii="Palatino Linotype" w:eastAsia="Arial" w:hAnsi="Palatino Linotype" w:cs="Arial"/>
          <w:i/>
          <w:spacing w:val="2"/>
          <w:sz w:val="22"/>
          <w:szCs w:val="22"/>
        </w:rPr>
        <w:t>m</w:t>
      </w:r>
      <w:r w:rsidRPr="007C7C16">
        <w:rPr>
          <w:rFonts w:ascii="Palatino Linotype" w:eastAsia="Arial" w:hAnsi="Palatino Linotype" w:cs="Arial"/>
          <w:i/>
          <w:spacing w:val="1"/>
          <w:sz w:val="22"/>
          <w:szCs w:val="22"/>
        </w:rPr>
        <w:t>b</w:t>
      </w:r>
      <w:r w:rsidRPr="007C7C16">
        <w:rPr>
          <w:rFonts w:ascii="Palatino Linotype" w:eastAsia="Arial" w:hAnsi="Palatino Linotype" w:cs="Arial"/>
          <w:i/>
          <w:sz w:val="22"/>
          <w:szCs w:val="22"/>
        </w:rPr>
        <w:t>io</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z w:val="22"/>
          <w:szCs w:val="22"/>
        </w:rPr>
        <w:t>Ir</w:t>
      </w:r>
      <w:r w:rsidRPr="007C7C16">
        <w:rPr>
          <w:rFonts w:ascii="Palatino Linotype" w:eastAsia="Arial" w:hAnsi="Palatino Linotype" w:cs="Arial"/>
          <w:i/>
          <w:spacing w:val="1"/>
          <w:sz w:val="22"/>
          <w:szCs w:val="22"/>
        </w:rPr>
        <w:t>a</w:t>
      </w:r>
      <w:r w:rsidRPr="007C7C16">
        <w:rPr>
          <w:rFonts w:ascii="Palatino Linotype" w:eastAsia="Arial" w:hAnsi="Palatino Linotype" w:cs="Arial"/>
          <w:i/>
          <w:spacing w:val="-5"/>
          <w:sz w:val="22"/>
          <w:szCs w:val="22"/>
        </w:rPr>
        <w:t>z</w:t>
      </w:r>
      <w:r w:rsidRPr="007C7C16">
        <w:rPr>
          <w:rFonts w:ascii="Palatino Linotype" w:eastAsia="Arial" w:hAnsi="Palatino Linotype" w:cs="Arial"/>
          <w:i/>
          <w:spacing w:val="1"/>
          <w:sz w:val="22"/>
          <w:szCs w:val="22"/>
        </w:rPr>
        <w:t>ába</w:t>
      </w:r>
      <w:r w:rsidRPr="007C7C16">
        <w:rPr>
          <w:rFonts w:ascii="Palatino Linotype" w:eastAsia="Arial" w:hAnsi="Palatino Linotype" w:cs="Arial"/>
          <w:i/>
          <w:sz w:val="22"/>
          <w:szCs w:val="22"/>
        </w:rPr>
        <w:t>l</w:t>
      </w:r>
    </w:p>
    <w:p w:rsidR="00B70A87" w:rsidRPr="007C7C16" w:rsidRDefault="00B70A87" w:rsidP="00B70A87">
      <w:pPr>
        <w:ind w:left="851" w:right="860"/>
        <w:jc w:val="both"/>
        <w:rPr>
          <w:rFonts w:ascii="Palatino Linotype" w:eastAsia="Arial" w:hAnsi="Palatino Linotype" w:cs="Arial"/>
          <w:i/>
          <w:sz w:val="22"/>
          <w:szCs w:val="22"/>
        </w:rPr>
      </w:pPr>
      <w:r w:rsidRPr="007C7C16">
        <w:rPr>
          <w:rFonts w:ascii="Palatino Linotype" w:eastAsia="Arial" w:hAnsi="Palatino Linotype" w:cs="Arial"/>
          <w:i/>
          <w:spacing w:val="1"/>
          <w:sz w:val="22"/>
          <w:szCs w:val="22"/>
        </w:rPr>
        <w:t>0908/0</w:t>
      </w:r>
      <w:r w:rsidRPr="007C7C16">
        <w:rPr>
          <w:rFonts w:ascii="Palatino Linotype" w:eastAsia="Arial" w:hAnsi="Palatino Linotype" w:cs="Arial"/>
          <w:i/>
          <w:sz w:val="22"/>
          <w:szCs w:val="22"/>
        </w:rPr>
        <w:t>8</w:t>
      </w:r>
      <w:r w:rsidRPr="007C7C16">
        <w:rPr>
          <w:rFonts w:ascii="Palatino Linotype" w:eastAsia="Arial" w:hAnsi="Palatino Linotype" w:cs="Arial"/>
          <w:i/>
          <w:spacing w:val="-1"/>
          <w:sz w:val="22"/>
          <w:szCs w:val="22"/>
        </w:rPr>
        <w:t xml:space="preserve"> </w:t>
      </w:r>
      <w:r w:rsidRPr="007C7C16">
        <w:rPr>
          <w:rFonts w:ascii="Palatino Linotype" w:eastAsia="Arial" w:hAnsi="Palatino Linotype" w:cs="Arial"/>
          <w:i/>
          <w:sz w:val="22"/>
          <w:szCs w:val="22"/>
        </w:rPr>
        <w:t>I</w:t>
      </w:r>
      <w:r w:rsidRPr="007C7C16">
        <w:rPr>
          <w:rFonts w:ascii="Palatino Linotype" w:eastAsia="Arial" w:hAnsi="Palatino Linotype" w:cs="Arial"/>
          <w:i/>
          <w:spacing w:val="1"/>
          <w:sz w:val="22"/>
          <w:szCs w:val="22"/>
        </w:rPr>
        <w:t>n</w:t>
      </w:r>
      <w:r w:rsidRPr="007C7C16">
        <w:rPr>
          <w:rFonts w:ascii="Palatino Linotype" w:eastAsia="Arial" w:hAnsi="Palatino Linotype" w:cs="Arial"/>
          <w:i/>
          <w:spacing w:val="-2"/>
          <w:sz w:val="22"/>
          <w:szCs w:val="22"/>
        </w:rPr>
        <w:t>s</w:t>
      </w:r>
      <w:r w:rsidRPr="007C7C16">
        <w:rPr>
          <w:rFonts w:ascii="Palatino Linotype" w:eastAsia="Arial" w:hAnsi="Palatino Linotype" w:cs="Arial"/>
          <w:i/>
          <w:sz w:val="22"/>
          <w:szCs w:val="22"/>
        </w:rPr>
        <w:t>ti</w:t>
      </w:r>
      <w:r w:rsidRPr="007C7C16">
        <w:rPr>
          <w:rFonts w:ascii="Palatino Linotype" w:eastAsia="Arial" w:hAnsi="Palatino Linotype" w:cs="Arial"/>
          <w:i/>
          <w:spacing w:val="1"/>
          <w:sz w:val="22"/>
          <w:szCs w:val="22"/>
        </w:rPr>
        <w:t>t</w:t>
      </w:r>
      <w:r w:rsidRPr="007C7C16">
        <w:rPr>
          <w:rFonts w:ascii="Palatino Linotype" w:eastAsia="Arial" w:hAnsi="Palatino Linotype" w:cs="Arial"/>
          <w:i/>
          <w:spacing w:val="2"/>
          <w:sz w:val="22"/>
          <w:szCs w:val="22"/>
        </w:rPr>
        <w:t>u</w:t>
      </w:r>
      <w:r w:rsidRPr="007C7C16">
        <w:rPr>
          <w:rFonts w:ascii="Palatino Linotype" w:eastAsia="Arial" w:hAnsi="Palatino Linotype" w:cs="Arial"/>
          <w:i/>
          <w:sz w:val="22"/>
          <w:szCs w:val="22"/>
        </w:rPr>
        <w:t>to</w:t>
      </w:r>
      <w:r w:rsidRPr="007C7C16">
        <w:rPr>
          <w:rFonts w:ascii="Palatino Linotype" w:eastAsia="Arial" w:hAnsi="Palatino Linotype" w:cs="Arial"/>
          <w:i/>
          <w:spacing w:val="-1"/>
          <w:sz w:val="22"/>
          <w:szCs w:val="22"/>
        </w:rPr>
        <w:t xml:space="preserve"> M</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5"/>
          <w:sz w:val="22"/>
          <w:szCs w:val="22"/>
        </w:rPr>
        <w:t>x</w:t>
      </w:r>
      <w:r w:rsidRPr="007C7C16">
        <w:rPr>
          <w:rFonts w:ascii="Palatino Linotype" w:eastAsia="Arial" w:hAnsi="Palatino Linotype" w:cs="Arial"/>
          <w:i/>
          <w:sz w:val="22"/>
          <w:szCs w:val="22"/>
        </w:rPr>
        <w:t>ica</w:t>
      </w:r>
      <w:r w:rsidRPr="007C7C16">
        <w:rPr>
          <w:rFonts w:ascii="Palatino Linotype" w:eastAsia="Arial" w:hAnsi="Palatino Linotype" w:cs="Arial"/>
          <w:i/>
          <w:spacing w:val="1"/>
          <w:sz w:val="22"/>
          <w:szCs w:val="22"/>
        </w:rPr>
        <w:t>n</w:t>
      </w:r>
      <w:r w:rsidRPr="007C7C16">
        <w:rPr>
          <w:rFonts w:ascii="Palatino Linotype" w:eastAsia="Arial" w:hAnsi="Palatino Linotype" w:cs="Arial"/>
          <w:i/>
          <w:sz w:val="22"/>
          <w:szCs w:val="22"/>
        </w:rPr>
        <w:t>o</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de</w:t>
      </w:r>
      <w:r w:rsidRPr="007C7C16">
        <w:rPr>
          <w:rFonts w:ascii="Palatino Linotype" w:eastAsia="Arial" w:hAnsi="Palatino Linotype" w:cs="Arial"/>
          <w:i/>
          <w:sz w:val="22"/>
          <w:szCs w:val="22"/>
        </w:rPr>
        <w:t xml:space="preserve">l </w:t>
      </w:r>
      <w:r w:rsidRPr="007C7C16">
        <w:rPr>
          <w:rFonts w:ascii="Palatino Linotype" w:eastAsia="Arial" w:hAnsi="Palatino Linotype" w:cs="Arial"/>
          <w:i/>
          <w:spacing w:val="-2"/>
          <w:sz w:val="22"/>
          <w:szCs w:val="22"/>
        </w:rPr>
        <w:t>S</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1"/>
          <w:sz w:val="22"/>
          <w:szCs w:val="22"/>
        </w:rPr>
        <w:t>g</w:t>
      </w:r>
      <w:r w:rsidRPr="007C7C16">
        <w:rPr>
          <w:rFonts w:ascii="Palatino Linotype" w:eastAsia="Arial" w:hAnsi="Palatino Linotype" w:cs="Arial"/>
          <w:i/>
          <w:spacing w:val="1"/>
          <w:sz w:val="22"/>
          <w:szCs w:val="22"/>
        </w:rPr>
        <w:t>u</w:t>
      </w:r>
      <w:r w:rsidRPr="007C7C16">
        <w:rPr>
          <w:rFonts w:ascii="Palatino Linotype" w:eastAsia="Arial" w:hAnsi="Palatino Linotype" w:cs="Arial"/>
          <w:i/>
          <w:sz w:val="22"/>
          <w:szCs w:val="22"/>
        </w:rPr>
        <w:t>ro</w:t>
      </w:r>
      <w:r w:rsidRPr="007C7C16">
        <w:rPr>
          <w:rFonts w:ascii="Palatino Linotype" w:eastAsia="Arial" w:hAnsi="Palatino Linotype" w:cs="Arial"/>
          <w:i/>
          <w:spacing w:val="-1"/>
          <w:sz w:val="22"/>
          <w:szCs w:val="22"/>
        </w:rPr>
        <w:t xml:space="preserve"> </w:t>
      </w:r>
      <w:r w:rsidRPr="007C7C16">
        <w:rPr>
          <w:rFonts w:ascii="Palatino Linotype" w:eastAsia="Arial" w:hAnsi="Palatino Linotype" w:cs="Arial"/>
          <w:i/>
          <w:spacing w:val="1"/>
          <w:sz w:val="22"/>
          <w:szCs w:val="22"/>
        </w:rPr>
        <w:t>So</w:t>
      </w:r>
      <w:r w:rsidRPr="007C7C16">
        <w:rPr>
          <w:rFonts w:ascii="Palatino Linotype" w:eastAsia="Arial" w:hAnsi="Palatino Linotype" w:cs="Arial"/>
          <w:i/>
          <w:sz w:val="22"/>
          <w:szCs w:val="22"/>
        </w:rPr>
        <w:t>c</w:t>
      </w:r>
      <w:r w:rsidRPr="007C7C16">
        <w:rPr>
          <w:rFonts w:ascii="Palatino Linotype" w:eastAsia="Arial" w:hAnsi="Palatino Linotype" w:cs="Arial"/>
          <w:i/>
          <w:spacing w:val="-1"/>
          <w:sz w:val="22"/>
          <w:szCs w:val="22"/>
        </w:rPr>
        <w:t>i</w:t>
      </w:r>
      <w:r w:rsidRPr="007C7C16">
        <w:rPr>
          <w:rFonts w:ascii="Palatino Linotype" w:eastAsia="Arial" w:hAnsi="Palatino Linotype" w:cs="Arial"/>
          <w:i/>
          <w:spacing w:val="-4"/>
          <w:sz w:val="22"/>
          <w:szCs w:val="22"/>
        </w:rPr>
        <w:t>a</w:t>
      </w:r>
      <w:r w:rsidRPr="007C7C16">
        <w:rPr>
          <w:rFonts w:ascii="Palatino Linotype" w:eastAsia="Arial" w:hAnsi="Palatino Linotype" w:cs="Arial"/>
          <w:i/>
          <w:sz w:val="22"/>
          <w:szCs w:val="22"/>
        </w:rPr>
        <w:t>l</w:t>
      </w:r>
      <w:r w:rsidRPr="007C7C16">
        <w:rPr>
          <w:rFonts w:ascii="Palatino Linotype" w:eastAsia="Arial" w:hAnsi="Palatino Linotype" w:cs="Arial"/>
          <w:i/>
          <w:spacing w:val="5"/>
          <w:sz w:val="22"/>
          <w:szCs w:val="22"/>
        </w:rPr>
        <w:t xml:space="preserve"> </w:t>
      </w:r>
      <w:r w:rsidRPr="007C7C16">
        <w:rPr>
          <w:rFonts w:ascii="Palatino Linotype" w:eastAsia="Arial" w:hAnsi="Palatino Linotype" w:cs="Arial"/>
          <w:i/>
          <w:sz w:val="22"/>
          <w:szCs w:val="22"/>
        </w:rPr>
        <w:t>–</w:t>
      </w:r>
      <w:r w:rsidRPr="007C7C16">
        <w:rPr>
          <w:rFonts w:ascii="Palatino Linotype" w:eastAsia="Arial" w:hAnsi="Palatino Linotype" w:cs="Arial"/>
          <w:i/>
          <w:spacing w:val="4"/>
          <w:sz w:val="22"/>
          <w:szCs w:val="22"/>
        </w:rPr>
        <w:t xml:space="preserve"> </w:t>
      </w:r>
      <w:r w:rsidRPr="007C7C16">
        <w:rPr>
          <w:rFonts w:ascii="Palatino Linotype" w:eastAsia="Arial" w:hAnsi="Palatino Linotype" w:cs="Arial"/>
          <w:i/>
          <w:sz w:val="22"/>
          <w:szCs w:val="22"/>
        </w:rPr>
        <w:t>Al</w:t>
      </w:r>
      <w:r w:rsidRPr="007C7C16">
        <w:rPr>
          <w:rFonts w:ascii="Palatino Linotype" w:eastAsia="Arial" w:hAnsi="Palatino Linotype" w:cs="Arial"/>
          <w:i/>
          <w:spacing w:val="1"/>
          <w:sz w:val="22"/>
          <w:szCs w:val="22"/>
        </w:rPr>
        <w:t>on</w:t>
      </w:r>
      <w:r w:rsidRPr="007C7C16">
        <w:rPr>
          <w:rFonts w:ascii="Palatino Linotype" w:eastAsia="Arial" w:hAnsi="Palatino Linotype" w:cs="Arial"/>
          <w:i/>
          <w:spacing w:val="-2"/>
          <w:sz w:val="22"/>
          <w:szCs w:val="22"/>
        </w:rPr>
        <w:t>s</w:t>
      </w:r>
      <w:r w:rsidRPr="007C7C16">
        <w:rPr>
          <w:rFonts w:ascii="Palatino Linotype" w:eastAsia="Arial" w:hAnsi="Palatino Linotype" w:cs="Arial"/>
          <w:i/>
          <w:sz w:val="22"/>
          <w:szCs w:val="22"/>
        </w:rPr>
        <w:t xml:space="preserve">o </w:t>
      </w:r>
      <w:r w:rsidRPr="007C7C16">
        <w:rPr>
          <w:rFonts w:ascii="Palatino Linotype" w:eastAsia="Arial" w:hAnsi="Palatino Linotype" w:cs="Arial"/>
          <w:i/>
          <w:spacing w:val="1"/>
          <w:sz w:val="22"/>
          <w:szCs w:val="22"/>
        </w:rPr>
        <w:t>Lu</w:t>
      </w:r>
      <w:r w:rsidRPr="007C7C16">
        <w:rPr>
          <w:rFonts w:ascii="Palatino Linotype" w:eastAsia="Arial" w:hAnsi="Palatino Linotype" w:cs="Arial"/>
          <w:i/>
          <w:spacing w:val="-1"/>
          <w:sz w:val="22"/>
          <w:szCs w:val="22"/>
        </w:rPr>
        <w:t>ja</w:t>
      </w:r>
      <w:r w:rsidRPr="007C7C16">
        <w:rPr>
          <w:rFonts w:ascii="Palatino Linotype" w:eastAsia="Arial" w:hAnsi="Palatino Linotype" w:cs="Arial"/>
          <w:i/>
          <w:spacing w:val="2"/>
          <w:sz w:val="22"/>
          <w:szCs w:val="22"/>
        </w:rPr>
        <w:t>m</w:t>
      </w:r>
      <w:r w:rsidRPr="007C7C16">
        <w:rPr>
          <w:rFonts w:ascii="Palatino Linotype" w:eastAsia="Arial" w:hAnsi="Palatino Linotype" w:cs="Arial"/>
          <w:i/>
          <w:spacing w:val="1"/>
          <w:sz w:val="22"/>
          <w:szCs w:val="22"/>
        </w:rPr>
        <w:t>b</w:t>
      </w:r>
      <w:r w:rsidRPr="007C7C16">
        <w:rPr>
          <w:rFonts w:ascii="Palatino Linotype" w:eastAsia="Arial" w:hAnsi="Palatino Linotype" w:cs="Arial"/>
          <w:i/>
          <w:sz w:val="22"/>
          <w:szCs w:val="22"/>
        </w:rPr>
        <w:t>io</w:t>
      </w:r>
      <w:r w:rsidRPr="007C7C16">
        <w:rPr>
          <w:rFonts w:ascii="Palatino Linotype" w:eastAsia="Arial" w:hAnsi="Palatino Linotype" w:cs="Arial"/>
          <w:i/>
          <w:spacing w:val="-1"/>
          <w:sz w:val="22"/>
          <w:szCs w:val="22"/>
        </w:rPr>
        <w:t xml:space="preserve"> </w:t>
      </w:r>
      <w:r w:rsidRPr="007C7C16">
        <w:rPr>
          <w:rFonts w:ascii="Palatino Linotype" w:eastAsia="Arial" w:hAnsi="Palatino Linotype" w:cs="Arial"/>
          <w:i/>
          <w:sz w:val="22"/>
          <w:szCs w:val="22"/>
        </w:rPr>
        <w:t>I</w:t>
      </w:r>
      <w:r w:rsidRPr="007C7C16">
        <w:rPr>
          <w:rFonts w:ascii="Palatino Linotype" w:eastAsia="Arial" w:hAnsi="Palatino Linotype" w:cs="Arial"/>
          <w:i/>
          <w:spacing w:val="-1"/>
          <w:sz w:val="22"/>
          <w:szCs w:val="22"/>
        </w:rPr>
        <w:t>r</w:t>
      </w:r>
      <w:r w:rsidRPr="007C7C16">
        <w:rPr>
          <w:rFonts w:ascii="Palatino Linotype" w:eastAsia="Arial" w:hAnsi="Palatino Linotype" w:cs="Arial"/>
          <w:i/>
          <w:spacing w:val="-4"/>
          <w:sz w:val="22"/>
          <w:szCs w:val="22"/>
        </w:rPr>
        <w:t>a</w:t>
      </w:r>
      <w:r w:rsidRPr="007C7C16">
        <w:rPr>
          <w:rFonts w:ascii="Palatino Linotype" w:eastAsia="Arial" w:hAnsi="Palatino Linotype" w:cs="Arial"/>
          <w:i/>
          <w:spacing w:val="-5"/>
          <w:sz w:val="22"/>
          <w:szCs w:val="22"/>
        </w:rPr>
        <w:t>z</w:t>
      </w:r>
      <w:r w:rsidRPr="007C7C16">
        <w:rPr>
          <w:rFonts w:ascii="Palatino Linotype" w:eastAsia="Arial" w:hAnsi="Palatino Linotype" w:cs="Arial"/>
          <w:i/>
          <w:spacing w:val="1"/>
          <w:sz w:val="22"/>
          <w:szCs w:val="22"/>
        </w:rPr>
        <w:t>ába</w:t>
      </w:r>
      <w:r w:rsidRPr="007C7C16">
        <w:rPr>
          <w:rFonts w:ascii="Palatino Linotype" w:eastAsia="Arial" w:hAnsi="Palatino Linotype" w:cs="Arial"/>
          <w:i/>
          <w:sz w:val="22"/>
          <w:szCs w:val="22"/>
        </w:rPr>
        <w:t>l</w:t>
      </w:r>
    </w:p>
    <w:p w:rsidR="00B70A87" w:rsidRPr="007C7C16" w:rsidRDefault="00B70A87" w:rsidP="00B70A87">
      <w:pPr>
        <w:ind w:left="851" w:right="705"/>
        <w:jc w:val="both"/>
        <w:rPr>
          <w:rFonts w:ascii="Palatino Linotype" w:eastAsia="Arial" w:hAnsi="Palatino Linotype" w:cs="Arial"/>
          <w:i/>
          <w:sz w:val="22"/>
          <w:szCs w:val="22"/>
        </w:rPr>
      </w:pPr>
      <w:r w:rsidRPr="007C7C16">
        <w:rPr>
          <w:rFonts w:ascii="Palatino Linotype" w:eastAsia="Arial" w:hAnsi="Palatino Linotype" w:cs="Arial"/>
          <w:i/>
          <w:spacing w:val="1"/>
          <w:sz w:val="22"/>
          <w:szCs w:val="22"/>
        </w:rPr>
        <w:t>4961/0</w:t>
      </w:r>
      <w:r w:rsidRPr="007C7C16">
        <w:rPr>
          <w:rFonts w:ascii="Palatino Linotype" w:eastAsia="Arial" w:hAnsi="Palatino Linotype" w:cs="Arial"/>
          <w:i/>
          <w:sz w:val="22"/>
          <w:szCs w:val="22"/>
        </w:rPr>
        <w:t>8</w:t>
      </w:r>
      <w:r w:rsidRPr="007C7C16">
        <w:rPr>
          <w:rFonts w:ascii="Palatino Linotype" w:eastAsia="Arial" w:hAnsi="Palatino Linotype" w:cs="Arial"/>
          <w:i/>
          <w:spacing w:val="-1"/>
          <w:sz w:val="22"/>
          <w:szCs w:val="22"/>
        </w:rPr>
        <w:t xml:space="preserve"> </w:t>
      </w:r>
      <w:r w:rsidRPr="007C7C16">
        <w:rPr>
          <w:rFonts w:ascii="Palatino Linotype" w:eastAsia="Arial" w:hAnsi="Palatino Linotype" w:cs="Arial"/>
          <w:i/>
          <w:sz w:val="22"/>
          <w:szCs w:val="22"/>
        </w:rPr>
        <w:t>I</w:t>
      </w:r>
      <w:r w:rsidRPr="007C7C16">
        <w:rPr>
          <w:rFonts w:ascii="Palatino Linotype" w:eastAsia="Arial" w:hAnsi="Palatino Linotype" w:cs="Arial"/>
          <w:i/>
          <w:spacing w:val="1"/>
          <w:sz w:val="22"/>
          <w:szCs w:val="22"/>
        </w:rPr>
        <w:t>n</w:t>
      </w:r>
      <w:r w:rsidRPr="007C7C16">
        <w:rPr>
          <w:rFonts w:ascii="Palatino Linotype" w:eastAsia="Arial" w:hAnsi="Palatino Linotype" w:cs="Arial"/>
          <w:i/>
          <w:spacing w:val="-2"/>
          <w:sz w:val="22"/>
          <w:szCs w:val="22"/>
        </w:rPr>
        <w:t>s</w:t>
      </w:r>
      <w:r w:rsidRPr="007C7C16">
        <w:rPr>
          <w:rFonts w:ascii="Palatino Linotype" w:eastAsia="Arial" w:hAnsi="Palatino Linotype" w:cs="Arial"/>
          <w:i/>
          <w:sz w:val="22"/>
          <w:szCs w:val="22"/>
        </w:rPr>
        <w:t>ti</w:t>
      </w:r>
      <w:r w:rsidRPr="007C7C16">
        <w:rPr>
          <w:rFonts w:ascii="Palatino Linotype" w:eastAsia="Arial" w:hAnsi="Palatino Linotype" w:cs="Arial"/>
          <w:i/>
          <w:spacing w:val="1"/>
          <w:sz w:val="22"/>
          <w:szCs w:val="22"/>
        </w:rPr>
        <w:t>t</w:t>
      </w:r>
      <w:r w:rsidRPr="007C7C16">
        <w:rPr>
          <w:rFonts w:ascii="Palatino Linotype" w:eastAsia="Arial" w:hAnsi="Palatino Linotype" w:cs="Arial"/>
          <w:i/>
          <w:spacing w:val="2"/>
          <w:sz w:val="22"/>
          <w:szCs w:val="22"/>
        </w:rPr>
        <w:t>u</w:t>
      </w:r>
      <w:r w:rsidRPr="007C7C16">
        <w:rPr>
          <w:rFonts w:ascii="Palatino Linotype" w:eastAsia="Arial" w:hAnsi="Palatino Linotype" w:cs="Arial"/>
          <w:i/>
          <w:sz w:val="22"/>
          <w:szCs w:val="22"/>
        </w:rPr>
        <w:t>to</w:t>
      </w:r>
      <w:r w:rsidRPr="007C7C16">
        <w:rPr>
          <w:rFonts w:ascii="Palatino Linotype" w:eastAsia="Arial" w:hAnsi="Palatino Linotype" w:cs="Arial"/>
          <w:i/>
          <w:spacing w:val="-1"/>
          <w:sz w:val="22"/>
          <w:szCs w:val="22"/>
        </w:rPr>
        <w:t xml:space="preserve"> M</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5"/>
          <w:sz w:val="22"/>
          <w:szCs w:val="22"/>
        </w:rPr>
        <w:t>x</w:t>
      </w:r>
      <w:r w:rsidRPr="007C7C16">
        <w:rPr>
          <w:rFonts w:ascii="Palatino Linotype" w:eastAsia="Arial" w:hAnsi="Palatino Linotype" w:cs="Arial"/>
          <w:i/>
          <w:sz w:val="22"/>
          <w:szCs w:val="22"/>
        </w:rPr>
        <w:t>ica</w:t>
      </w:r>
      <w:r w:rsidRPr="007C7C16">
        <w:rPr>
          <w:rFonts w:ascii="Palatino Linotype" w:eastAsia="Arial" w:hAnsi="Palatino Linotype" w:cs="Arial"/>
          <w:i/>
          <w:spacing w:val="1"/>
          <w:sz w:val="22"/>
          <w:szCs w:val="22"/>
        </w:rPr>
        <w:t>n</w:t>
      </w:r>
      <w:r w:rsidRPr="007C7C16">
        <w:rPr>
          <w:rFonts w:ascii="Palatino Linotype" w:eastAsia="Arial" w:hAnsi="Palatino Linotype" w:cs="Arial"/>
          <w:i/>
          <w:sz w:val="22"/>
          <w:szCs w:val="22"/>
        </w:rPr>
        <w:t>o</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de</w:t>
      </w:r>
      <w:r w:rsidRPr="007C7C16">
        <w:rPr>
          <w:rFonts w:ascii="Palatino Linotype" w:eastAsia="Arial" w:hAnsi="Palatino Linotype" w:cs="Arial"/>
          <w:i/>
          <w:sz w:val="22"/>
          <w:szCs w:val="22"/>
        </w:rPr>
        <w:t xml:space="preserve">l </w:t>
      </w:r>
      <w:r w:rsidRPr="007C7C16">
        <w:rPr>
          <w:rFonts w:ascii="Palatino Linotype" w:eastAsia="Arial" w:hAnsi="Palatino Linotype" w:cs="Arial"/>
          <w:i/>
          <w:spacing w:val="-2"/>
          <w:sz w:val="22"/>
          <w:szCs w:val="22"/>
        </w:rPr>
        <w:t>S</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1"/>
          <w:sz w:val="22"/>
          <w:szCs w:val="22"/>
        </w:rPr>
        <w:t>g</w:t>
      </w:r>
      <w:r w:rsidRPr="007C7C16">
        <w:rPr>
          <w:rFonts w:ascii="Palatino Linotype" w:eastAsia="Arial" w:hAnsi="Palatino Linotype" w:cs="Arial"/>
          <w:i/>
          <w:spacing w:val="1"/>
          <w:sz w:val="22"/>
          <w:szCs w:val="22"/>
        </w:rPr>
        <w:t>u</w:t>
      </w:r>
      <w:r w:rsidRPr="007C7C16">
        <w:rPr>
          <w:rFonts w:ascii="Palatino Linotype" w:eastAsia="Arial" w:hAnsi="Palatino Linotype" w:cs="Arial"/>
          <w:i/>
          <w:sz w:val="22"/>
          <w:szCs w:val="22"/>
        </w:rPr>
        <w:t>ro</w:t>
      </w:r>
      <w:r w:rsidRPr="007C7C16">
        <w:rPr>
          <w:rFonts w:ascii="Palatino Linotype" w:eastAsia="Arial" w:hAnsi="Palatino Linotype" w:cs="Arial"/>
          <w:i/>
          <w:spacing w:val="-1"/>
          <w:sz w:val="22"/>
          <w:szCs w:val="22"/>
        </w:rPr>
        <w:t xml:space="preserve"> </w:t>
      </w:r>
      <w:r w:rsidRPr="007C7C16">
        <w:rPr>
          <w:rFonts w:ascii="Palatino Linotype" w:eastAsia="Arial" w:hAnsi="Palatino Linotype" w:cs="Arial"/>
          <w:i/>
          <w:spacing w:val="1"/>
          <w:sz w:val="22"/>
          <w:szCs w:val="22"/>
        </w:rPr>
        <w:t>So</w:t>
      </w:r>
      <w:r w:rsidRPr="007C7C16">
        <w:rPr>
          <w:rFonts w:ascii="Palatino Linotype" w:eastAsia="Arial" w:hAnsi="Palatino Linotype" w:cs="Arial"/>
          <w:i/>
          <w:sz w:val="22"/>
          <w:szCs w:val="22"/>
        </w:rPr>
        <w:t>c</w:t>
      </w:r>
      <w:r w:rsidRPr="007C7C16">
        <w:rPr>
          <w:rFonts w:ascii="Palatino Linotype" w:eastAsia="Arial" w:hAnsi="Palatino Linotype" w:cs="Arial"/>
          <w:i/>
          <w:spacing w:val="-1"/>
          <w:sz w:val="22"/>
          <w:szCs w:val="22"/>
        </w:rPr>
        <w:t>i</w:t>
      </w:r>
      <w:r w:rsidRPr="007C7C16">
        <w:rPr>
          <w:rFonts w:ascii="Palatino Linotype" w:eastAsia="Arial" w:hAnsi="Palatino Linotype" w:cs="Arial"/>
          <w:i/>
          <w:spacing w:val="-4"/>
          <w:sz w:val="22"/>
          <w:szCs w:val="22"/>
        </w:rPr>
        <w:t>a</w:t>
      </w:r>
      <w:r w:rsidRPr="007C7C16">
        <w:rPr>
          <w:rFonts w:ascii="Palatino Linotype" w:eastAsia="Arial" w:hAnsi="Palatino Linotype" w:cs="Arial"/>
          <w:i/>
          <w:sz w:val="22"/>
          <w:szCs w:val="22"/>
        </w:rPr>
        <w:t>l</w:t>
      </w:r>
      <w:r w:rsidRPr="007C7C16">
        <w:rPr>
          <w:rFonts w:ascii="Palatino Linotype" w:eastAsia="Arial" w:hAnsi="Palatino Linotype" w:cs="Arial"/>
          <w:i/>
          <w:spacing w:val="5"/>
          <w:sz w:val="22"/>
          <w:szCs w:val="22"/>
        </w:rPr>
        <w:t xml:space="preserve"> </w:t>
      </w:r>
      <w:r w:rsidRPr="007C7C16">
        <w:rPr>
          <w:rFonts w:ascii="Palatino Linotype" w:eastAsia="Arial" w:hAnsi="Palatino Linotype" w:cs="Arial"/>
          <w:i/>
          <w:sz w:val="22"/>
          <w:szCs w:val="22"/>
        </w:rPr>
        <w:t>–</w:t>
      </w:r>
      <w:r w:rsidRPr="007C7C16">
        <w:rPr>
          <w:rFonts w:ascii="Palatino Linotype" w:eastAsia="Arial" w:hAnsi="Palatino Linotype" w:cs="Arial"/>
          <w:i/>
          <w:spacing w:val="4"/>
          <w:sz w:val="22"/>
          <w:szCs w:val="22"/>
        </w:rPr>
        <w:t xml:space="preserve"> </w:t>
      </w:r>
      <w:r w:rsidRPr="007C7C16">
        <w:rPr>
          <w:rFonts w:ascii="Palatino Linotype" w:eastAsia="Arial" w:hAnsi="Palatino Linotype" w:cs="Arial"/>
          <w:i/>
          <w:sz w:val="22"/>
          <w:szCs w:val="22"/>
        </w:rPr>
        <w:t>Al</w:t>
      </w:r>
      <w:r w:rsidRPr="007C7C16">
        <w:rPr>
          <w:rFonts w:ascii="Palatino Linotype" w:eastAsia="Arial" w:hAnsi="Palatino Linotype" w:cs="Arial"/>
          <w:i/>
          <w:spacing w:val="1"/>
          <w:sz w:val="22"/>
          <w:szCs w:val="22"/>
        </w:rPr>
        <w:t>on</w:t>
      </w:r>
      <w:r w:rsidRPr="007C7C16">
        <w:rPr>
          <w:rFonts w:ascii="Palatino Linotype" w:eastAsia="Arial" w:hAnsi="Palatino Linotype" w:cs="Arial"/>
          <w:i/>
          <w:spacing w:val="-2"/>
          <w:sz w:val="22"/>
          <w:szCs w:val="22"/>
        </w:rPr>
        <w:t>s</w:t>
      </w:r>
      <w:r w:rsidRPr="007C7C16">
        <w:rPr>
          <w:rFonts w:ascii="Palatino Linotype" w:eastAsia="Arial" w:hAnsi="Palatino Linotype" w:cs="Arial"/>
          <w:i/>
          <w:sz w:val="22"/>
          <w:szCs w:val="22"/>
        </w:rPr>
        <w:t xml:space="preserve">o </w:t>
      </w:r>
      <w:r w:rsidRPr="007C7C16">
        <w:rPr>
          <w:rFonts w:ascii="Palatino Linotype" w:eastAsia="Arial" w:hAnsi="Palatino Linotype" w:cs="Arial"/>
          <w:i/>
          <w:spacing w:val="1"/>
          <w:sz w:val="22"/>
          <w:szCs w:val="22"/>
        </w:rPr>
        <w:t>G</w:t>
      </w:r>
      <w:r w:rsidRPr="007C7C16">
        <w:rPr>
          <w:rFonts w:ascii="Palatino Linotype" w:eastAsia="Arial" w:hAnsi="Palatino Linotype" w:cs="Arial"/>
          <w:i/>
          <w:spacing w:val="-1"/>
          <w:sz w:val="22"/>
          <w:szCs w:val="22"/>
        </w:rPr>
        <w:t>ó</w:t>
      </w:r>
      <w:r w:rsidRPr="007C7C16">
        <w:rPr>
          <w:rFonts w:ascii="Palatino Linotype" w:eastAsia="Arial" w:hAnsi="Palatino Linotype" w:cs="Arial"/>
          <w:i/>
          <w:spacing w:val="2"/>
          <w:sz w:val="22"/>
          <w:szCs w:val="22"/>
        </w:rPr>
        <w:t>m</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2"/>
          <w:sz w:val="22"/>
          <w:szCs w:val="22"/>
        </w:rPr>
        <w:t>z</w:t>
      </w:r>
      <w:r w:rsidRPr="007C7C16">
        <w:rPr>
          <w:rFonts w:ascii="Palatino Linotype" w:eastAsia="Arial" w:hAnsi="Palatino Linotype" w:cs="Arial"/>
          <w:i/>
          <w:spacing w:val="-1"/>
          <w:sz w:val="22"/>
          <w:szCs w:val="22"/>
        </w:rPr>
        <w:t>-</w:t>
      </w:r>
      <w:r w:rsidRPr="007C7C16">
        <w:rPr>
          <w:rFonts w:ascii="Palatino Linotype" w:eastAsia="Arial" w:hAnsi="Palatino Linotype" w:cs="Arial"/>
          <w:i/>
          <w:sz w:val="22"/>
          <w:szCs w:val="22"/>
        </w:rPr>
        <w:t>R</w:t>
      </w:r>
      <w:r w:rsidRPr="007C7C16">
        <w:rPr>
          <w:rFonts w:ascii="Palatino Linotype" w:eastAsia="Arial" w:hAnsi="Palatino Linotype" w:cs="Arial"/>
          <w:i/>
          <w:spacing w:val="1"/>
          <w:sz w:val="22"/>
          <w:szCs w:val="22"/>
        </w:rPr>
        <w:t>ob</w:t>
      </w:r>
      <w:r w:rsidRPr="007C7C16">
        <w:rPr>
          <w:rFonts w:ascii="Palatino Linotype" w:eastAsia="Arial" w:hAnsi="Palatino Linotype" w:cs="Arial"/>
          <w:i/>
          <w:sz w:val="22"/>
          <w:szCs w:val="22"/>
        </w:rPr>
        <w:t>l</w:t>
      </w:r>
      <w:r w:rsidRPr="007C7C16">
        <w:rPr>
          <w:rFonts w:ascii="Palatino Linotype" w:eastAsia="Arial" w:hAnsi="Palatino Linotype" w:cs="Arial"/>
          <w:i/>
          <w:spacing w:val="1"/>
          <w:sz w:val="22"/>
          <w:szCs w:val="22"/>
        </w:rPr>
        <w:t>ed</w:t>
      </w:r>
      <w:r w:rsidRPr="007C7C16">
        <w:rPr>
          <w:rFonts w:ascii="Palatino Linotype" w:eastAsia="Arial" w:hAnsi="Palatino Linotype" w:cs="Arial"/>
          <w:i/>
          <w:sz w:val="22"/>
          <w:szCs w:val="22"/>
        </w:rPr>
        <w:t>o</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V</w:t>
      </w:r>
      <w:r w:rsidRPr="007C7C16">
        <w:rPr>
          <w:rFonts w:ascii="Palatino Linotype" w:eastAsia="Arial" w:hAnsi="Palatino Linotype" w:cs="Arial"/>
          <w:i/>
          <w:sz w:val="22"/>
          <w:szCs w:val="22"/>
        </w:rPr>
        <w:t>.</w:t>
      </w:r>
    </w:p>
    <w:p w:rsidR="00B70A87" w:rsidRPr="007C7C16" w:rsidRDefault="00B70A87" w:rsidP="00B70A87">
      <w:pPr>
        <w:ind w:left="851" w:right="747"/>
        <w:jc w:val="both"/>
        <w:rPr>
          <w:rFonts w:ascii="Palatino Linotype" w:eastAsia="Arial" w:hAnsi="Palatino Linotype" w:cs="Arial"/>
          <w:i/>
          <w:sz w:val="22"/>
          <w:szCs w:val="22"/>
        </w:rPr>
      </w:pPr>
      <w:r w:rsidRPr="007C7C16">
        <w:rPr>
          <w:rFonts w:ascii="Palatino Linotype" w:eastAsia="Arial" w:hAnsi="Palatino Linotype" w:cs="Arial"/>
          <w:i/>
          <w:spacing w:val="1"/>
          <w:sz w:val="22"/>
          <w:szCs w:val="22"/>
        </w:rPr>
        <w:t>0820/0</w:t>
      </w:r>
      <w:r w:rsidRPr="007C7C16">
        <w:rPr>
          <w:rFonts w:ascii="Palatino Linotype" w:eastAsia="Arial" w:hAnsi="Palatino Linotype" w:cs="Arial"/>
          <w:i/>
          <w:sz w:val="22"/>
          <w:szCs w:val="22"/>
        </w:rPr>
        <w:t xml:space="preserve">9 </w:t>
      </w:r>
      <w:r w:rsidRPr="007C7C16">
        <w:rPr>
          <w:rFonts w:ascii="Palatino Linotype" w:eastAsia="Arial" w:hAnsi="Palatino Linotype" w:cs="Arial"/>
          <w:i/>
          <w:spacing w:val="31"/>
          <w:sz w:val="22"/>
          <w:szCs w:val="22"/>
        </w:rPr>
        <w:t xml:space="preserve"> </w:t>
      </w:r>
      <w:r w:rsidRPr="007C7C16">
        <w:rPr>
          <w:rFonts w:ascii="Palatino Linotype" w:eastAsia="Arial" w:hAnsi="Palatino Linotype" w:cs="Arial"/>
          <w:i/>
          <w:spacing w:val="1"/>
          <w:sz w:val="22"/>
          <w:szCs w:val="22"/>
        </w:rPr>
        <w:t>Se</w:t>
      </w:r>
      <w:r w:rsidRPr="007C7C16">
        <w:rPr>
          <w:rFonts w:ascii="Palatino Linotype" w:eastAsia="Arial" w:hAnsi="Palatino Linotype" w:cs="Arial"/>
          <w:i/>
          <w:sz w:val="22"/>
          <w:szCs w:val="22"/>
        </w:rPr>
        <w:t>cr</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2"/>
          <w:sz w:val="22"/>
          <w:szCs w:val="22"/>
        </w:rPr>
        <w:t>t</w:t>
      </w:r>
      <w:r w:rsidRPr="007C7C16">
        <w:rPr>
          <w:rFonts w:ascii="Palatino Linotype" w:eastAsia="Arial" w:hAnsi="Palatino Linotype" w:cs="Arial"/>
          <w:i/>
          <w:spacing w:val="1"/>
          <w:sz w:val="22"/>
          <w:szCs w:val="22"/>
        </w:rPr>
        <w:t>a</w:t>
      </w:r>
      <w:r w:rsidRPr="007C7C16">
        <w:rPr>
          <w:rFonts w:ascii="Palatino Linotype" w:eastAsia="Arial" w:hAnsi="Palatino Linotype" w:cs="Arial"/>
          <w:i/>
          <w:spacing w:val="-1"/>
          <w:sz w:val="22"/>
          <w:szCs w:val="22"/>
        </w:rPr>
        <w:t>r</w:t>
      </w:r>
      <w:r w:rsidRPr="007C7C16">
        <w:rPr>
          <w:rFonts w:ascii="Palatino Linotype" w:eastAsia="Arial" w:hAnsi="Palatino Linotype" w:cs="Arial"/>
          <w:i/>
          <w:spacing w:val="-4"/>
          <w:sz w:val="22"/>
          <w:szCs w:val="22"/>
        </w:rPr>
        <w:t>í</w:t>
      </w:r>
      <w:r w:rsidRPr="007C7C16">
        <w:rPr>
          <w:rFonts w:ascii="Palatino Linotype" w:eastAsia="Arial" w:hAnsi="Palatino Linotype" w:cs="Arial"/>
          <w:i/>
          <w:sz w:val="22"/>
          <w:szCs w:val="22"/>
        </w:rPr>
        <w:t>a</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d</w:t>
      </w:r>
      <w:r w:rsidRPr="007C7C16">
        <w:rPr>
          <w:rFonts w:ascii="Palatino Linotype" w:eastAsia="Arial" w:hAnsi="Palatino Linotype" w:cs="Arial"/>
          <w:i/>
          <w:sz w:val="22"/>
          <w:szCs w:val="22"/>
        </w:rPr>
        <w:t>e</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A</w:t>
      </w:r>
      <w:r w:rsidRPr="007C7C16">
        <w:rPr>
          <w:rFonts w:ascii="Palatino Linotype" w:eastAsia="Arial" w:hAnsi="Palatino Linotype" w:cs="Arial"/>
          <w:i/>
          <w:spacing w:val="-1"/>
          <w:sz w:val="22"/>
          <w:szCs w:val="22"/>
        </w:rPr>
        <w:t>gri</w:t>
      </w:r>
      <w:r w:rsidRPr="007C7C16">
        <w:rPr>
          <w:rFonts w:ascii="Palatino Linotype" w:eastAsia="Arial" w:hAnsi="Palatino Linotype" w:cs="Arial"/>
          <w:i/>
          <w:sz w:val="22"/>
          <w:szCs w:val="22"/>
        </w:rPr>
        <w:t>c</w:t>
      </w:r>
      <w:r w:rsidRPr="007C7C16">
        <w:rPr>
          <w:rFonts w:ascii="Palatino Linotype" w:eastAsia="Arial" w:hAnsi="Palatino Linotype" w:cs="Arial"/>
          <w:i/>
          <w:spacing w:val="1"/>
          <w:sz w:val="22"/>
          <w:szCs w:val="22"/>
        </w:rPr>
        <w:t>u</w:t>
      </w:r>
      <w:r w:rsidRPr="007C7C16">
        <w:rPr>
          <w:rFonts w:ascii="Palatino Linotype" w:eastAsia="Arial" w:hAnsi="Palatino Linotype" w:cs="Arial"/>
          <w:i/>
          <w:sz w:val="22"/>
          <w:szCs w:val="22"/>
        </w:rPr>
        <w:t>lt</w:t>
      </w:r>
      <w:r w:rsidRPr="007C7C16">
        <w:rPr>
          <w:rFonts w:ascii="Palatino Linotype" w:eastAsia="Arial" w:hAnsi="Palatino Linotype" w:cs="Arial"/>
          <w:i/>
          <w:spacing w:val="1"/>
          <w:sz w:val="22"/>
          <w:szCs w:val="22"/>
        </w:rPr>
        <w:t>u</w:t>
      </w:r>
      <w:r w:rsidRPr="007C7C16">
        <w:rPr>
          <w:rFonts w:ascii="Palatino Linotype" w:eastAsia="Arial" w:hAnsi="Palatino Linotype" w:cs="Arial"/>
          <w:i/>
          <w:sz w:val="22"/>
          <w:szCs w:val="22"/>
        </w:rPr>
        <w:t>ra,</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G</w:t>
      </w:r>
      <w:r w:rsidRPr="007C7C16">
        <w:rPr>
          <w:rFonts w:ascii="Palatino Linotype" w:eastAsia="Arial" w:hAnsi="Palatino Linotype" w:cs="Arial"/>
          <w:i/>
          <w:spacing w:val="-1"/>
          <w:sz w:val="22"/>
          <w:szCs w:val="22"/>
        </w:rPr>
        <w:t>a</w:t>
      </w:r>
      <w:r w:rsidRPr="007C7C16">
        <w:rPr>
          <w:rFonts w:ascii="Palatino Linotype" w:eastAsia="Arial" w:hAnsi="Palatino Linotype" w:cs="Arial"/>
          <w:i/>
          <w:spacing w:val="1"/>
          <w:sz w:val="22"/>
          <w:szCs w:val="22"/>
        </w:rPr>
        <w:t>n</w:t>
      </w:r>
      <w:r w:rsidRPr="007C7C16">
        <w:rPr>
          <w:rFonts w:ascii="Palatino Linotype" w:eastAsia="Arial" w:hAnsi="Palatino Linotype" w:cs="Arial"/>
          <w:i/>
          <w:spacing w:val="-1"/>
          <w:sz w:val="22"/>
          <w:szCs w:val="22"/>
        </w:rPr>
        <w:t>a</w:t>
      </w:r>
      <w:r w:rsidRPr="007C7C16">
        <w:rPr>
          <w:rFonts w:ascii="Palatino Linotype" w:eastAsia="Arial" w:hAnsi="Palatino Linotype" w:cs="Arial"/>
          <w:i/>
          <w:spacing w:val="1"/>
          <w:sz w:val="22"/>
          <w:szCs w:val="22"/>
        </w:rPr>
        <w:t>de</w:t>
      </w:r>
      <w:r w:rsidRPr="007C7C16">
        <w:rPr>
          <w:rFonts w:ascii="Palatino Linotype" w:eastAsia="Arial" w:hAnsi="Palatino Linotype" w:cs="Arial"/>
          <w:i/>
          <w:spacing w:val="-1"/>
          <w:sz w:val="22"/>
          <w:szCs w:val="22"/>
        </w:rPr>
        <w:t>r</w:t>
      </w:r>
      <w:r w:rsidRPr="007C7C16">
        <w:rPr>
          <w:rFonts w:ascii="Palatino Linotype" w:eastAsia="Arial" w:hAnsi="Palatino Linotype" w:cs="Arial"/>
          <w:i/>
          <w:spacing w:val="-4"/>
          <w:sz w:val="22"/>
          <w:szCs w:val="22"/>
        </w:rPr>
        <w:t>í</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w:t>
      </w:r>
      <w:r w:rsidRPr="007C7C16">
        <w:rPr>
          <w:rFonts w:ascii="Palatino Linotype" w:eastAsia="Arial" w:hAnsi="Palatino Linotype" w:cs="Arial"/>
          <w:i/>
          <w:spacing w:val="1"/>
          <w:sz w:val="22"/>
          <w:szCs w:val="22"/>
        </w:rPr>
        <w:t xml:space="preserve"> </w:t>
      </w:r>
      <w:r w:rsidRPr="007C7C16">
        <w:rPr>
          <w:rFonts w:ascii="Palatino Linotype" w:eastAsia="Arial" w:hAnsi="Palatino Linotype" w:cs="Arial"/>
          <w:i/>
          <w:spacing w:val="4"/>
          <w:sz w:val="22"/>
          <w:szCs w:val="22"/>
        </w:rPr>
        <w:t>D</w:t>
      </w:r>
      <w:r w:rsidRPr="007C7C16">
        <w:rPr>
          <w:rFonts w:ascii="Palatino Linotype" w:eastAsia="Arial" w:hAnsi="Palatino Linotype" w:cs="Arial"/>
          <w:i/>
          <w:spacing w:val="1"/>
          <w:sz w:val="22"/>
          <w:szCs w:val="22"/>
        </w:rPr>
        <w:t>e</w:t>
      </w:r>
      <w:r w:rsidRPr="007C7C16">
        <w:rPr>
          <w:rFonts w:ascii="Palatino Linotype" w:eastAsia="Arial" w:hAnsi="Palatino Linotype" w:cs="Arial"/>
          <w:i/>
          <w:sz w:val="22"/>
          <w:szCs w:val="22"/>
        </w:rPr>
        <w:t>s</w:t>
      </w:r>
      <w:r w:rsidRPr="007C7C16">
        <w:rPr>
          <w:rFonts w:ascii="Palatino Linotype" w:eastAsia="Arial" w:hAnsi="Palatino Linotype" w:cs="Arial"/>
          <w:i/>
          <w:spacing w:val="1"/>
          <w:sz w:val="22"/>
          <w:szCs w:val="22"/>
        </w:rPr>
        <w:t>a</w:t>
      </w:r>
      <w:r w:rsidRPr="007C7C16">
        <w:rPr>
          <w:rFonts w:ascii="Palatino Linotype" w:eastAsia="Arial" w:hAnsi="Palatino Linotype" w:cs="Arial"/>
          <w:i/>
          <w:spacing w:val="-1"/>
          <w:sz w:val="22"/>
          <w:szCs w:val="22"/>
        </w:rPr>
        <w:t>rr</w:t>
      </w:r>
      <w:r w:rsidRPr="007C7C16">
        <w:rPr>
          <w:rFonts w:ascii="Palatino Linotype" w:eastAsia="Arial" w:hAnsi="Palatino Linotype" w:cs="Arial"/>
          <w:i/>
          <w:spacing w:val="2"/>
          <w:sz w:val="22"/>
          <w:szCs w:val="22"/>
        </w:rPr>
        <w:t>o</w:t>
      </w:r>
      <w:r w:rsidRPr="007C7C16">
        <w:rPr>
          <w:rFonts w:ascii="Palatino Linotype" w:eastAsia="Arial" w:hAnsi="Palatino Linotype" w:cs="Arial"/>
          <w:i/>
          <w:spacing w:val="-1"/>
          <w:sz w:val="22"/>
          <w:szCs w:val="22"/>
        </w:rPr>
        <w:t>ll</w:t>
      </w:r>
      <w:r w:rsidRPr="007C7C16">
        <w:rPr>
          <w:rFonts w:ascii="Palatino Linotype" w:eastAsia="Arial" w:hAnsi="Palatino Linotype" w:cs="Arial"/>
          <w:i/>
          <w:sz w:val="22"/>
          <w:szCs w:val="22"/>
        </w:rPr>
        <w:t>o</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z w:val="22"/>
          <w:szCs w:val="22"/>
        </w:rPr>
        <w:t>Rural,</w:t>
      </w:r>
      <w:r w:rsidRPr="007C7C16">
        <w:rPr>
          <w:rFonts w:ascii="Palatino Linotype" w:eastAsia="Arial" w:hAnsi="Palatino Linotype" w:cs="Arial"/>
          <w:i/>
          <w:spacing w:val="32"/>
          <w:sz w:val="22"/>
          <w:szCs w:val="22"/>
        </w:rPr>
        <w:t xml:space="preserve"> </w:t>
      </w:r>
      <w:r w:rsidRPr="007C7C16">
        <w:rPr>
          <w:rFonts w:ascii="Palatino Linotype" w:eastAsia="Arial" w:hAnsi="Palatino Linotype" w:cs="Arial"/>
          <w:i/>
          <w:spacing w:val="1"/>
          <w:sz w:val="22"/>
          <w:szCs w:val="22"/>
        </w:rPr>
        <w:t>Pe</w:t>
      </w:r>
      <w:r w:rsidRPr="007C7C16">
        <w:rPr>
          <w:rFonts w:ascii="Palatino Linotype" w:eastAsia="Arial" w:hAnsi="Palatino Linotype" w:cs="Arial"/>
          <w:i/>
          <w:sz w:val="22"/>
          <w:szCs w:val="22"/>
        </w:rPr>
        <w:t>sca</w:t>
      </w:r>
      <w:r w:rsidRPr="007C7C16">
        <w:rPr>
          <w:rFonts w:ascii="Palatino Linotype" w:eastAsia="Arial" w:hAnsi="Palatino Linotype" w:cs="Arial"/>
          <w:i/>
          <w:spacing w:val="35"/>
          <w:sz w:val="22"/>
          <w:szCs w:val="22"/>
        </w:rPr>
        <w:t xml:space="preserve"> </w:t>
      </w:r>
      <w:r w:rsidRPr="007C7C16">
        <w:rPr>
          <w:rFonts w:ascii="Palatino Linotype" w:eastAsia="Arial" w:hAnsi="Palatino Linotype" w:cs="Arial"/>
          <w:i/>
          <w:sz w:val="22"/>
          <w:szCs w:val="22"/>
        </w:rPr>
        <w:t>y</w:t>
      </w:r>
    </w:p>
    <w:p w:rsidR="00B70A87" w:rsidRPr="007C7C16" w:rsidRDefault="00B70A87" w:rsidP="00B70A87">
      <w:pPr>
        <w:ind w:left="851" w:right="3805"/>
        <w:jc w:val="both"/>
        <w:rPr>
          <w:rFonts w:ascii="Palatino Linotype" w:eastAsia="Arial" w:hAnsi="Palatino Linotype" w:cs="Arial"/>
          <w:i/>
          <w:sz w:val="22"/>
          <w:szCs w:val="22"/>
        </w:rPr>
      </w:pPr>
      <w:r w:rsidRPr="007C7C16">
        <w:rPr>
          <w:rFonts w:ascii="Palatino Linotype" w:eastAsia="Arial" w:hAnsi="Palatino Linotype" w:cs="Arial"/>
          <w:i/>
          <w:spacing w:val="1"/>
          <w:sz w:val="22"/>
          <w:szCs w:val="22"/>
        </w:rPr>
        <w:t>A</w:t>
      </w:r>
      <w:r w:rsidRPr="007C7C16">
        <w:rPr>
          <w:rFonts w:ascii="Palatino Linotype" w:eastAsia="Arial" w:hAnsi="Palatino Linotype" w:cs="Arial"/>
          <w:i/>
          <w:spacing w:val="-1"/>
          <w:sz w:val="22"/>
          <w:szCs w:val="22"/>
        </w:rPr>
        <w:t>li</w:t>
      </w:r>
      <w:r w:rsidRPr="007C7C16">
        <w:rPr>
          <w:rFonts w:ascii="Palatino Linotype" w:eastAsia="Arial" w:hAnsi="Palatino Linotype" w:cs="Arial"/>
          <w:i/>
          <w:spacing w:val="2"/>
          <w:sz w:val="22"/>
          <w:szCs w:val="22"/>
        </w:rPr>
        <w:t>m</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1"/>
          <w:sz w:val="22"/>
          <w:szCs w:val="22"/>
        </w:rPr>
        <w:t>n</w:t>
      </w:r>
      <w:r w:rsidRPr="007C7C16">
        <w:rPr>
          <w:rFonts w:ascii="Palatino Linotype" w:eastAsia="Arial" w:hAnsi="Palatino Linotype" w:cs="Arial"/>
          <w:i/>
          <w:spacing w:val="1"/>
          <w:sz w:val="22"/>
          <w:szCs w:val="22"/>
        </w:rPr>
        <w:t>ta</w:t>
      </w:r>
      <w:r w:rsidRPr="007C7C16">
        <w:rPr>
          <w:rFonts w:ascii="Palatino Linotype" w:eastAsia="Arial" w:hAnsi="Palatino Linotype" w:cs="Arial"/>
          <w:i/>
          <w:sz w:val="22"/>
          <w:szCs w:val="22"/>
        </w:rPr>
        <w:t>ción –</w:t>
      </w:r>
      <w:r w:rsidRPr="007C7C16">
        <w:rPr>
          <w:rFonts w:ascii="Palatino Linotype" w:eastAsia="Arial" w:hAnsi="Palatino Linotype" w:cs="Arial"/>
          <w:i/>
          <w:spacing w:val="5"/>
          <w:sz w:val="22"/>
          <w:szCs w:val="22"/>
        </w:rPr>
        <w:t xml:space="preserve"> </w:t>
      </w:r>
      <w:r w:rsidRPr="007C7C16">
        <w:rPr>
          <w:rFonts w:ascii="Palatino Linotype" w:eastAsia="Arial" w:hAnsi="Palatino Linotype" w:cs="Arial"/>
          <w:i/>
          <w:spacing w:val="-2"/>
          <w:sz w:val="22"/>
          <w:szCs w:val="22"/>
        </w:rPr>
        <w:t>J</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c</w:t>
      </w:r>
      <w:r w:rsidRPr="007C7C16">
        <w:rPr>
          <w:rFonts w:ascii="Palatino Linotype" w:eastAsia="Arial" w:hAnsi="Palatino Linotype" w:cs="Arial"/>
          <w:i/>
          <w:spacing w:val="-1"/>
          <w:sz w:val="22"/>
          <w:szCs w:val="22"/>
        </w:rPr>
        <w:t>q</w:t>
      </w:r>
      <w:r w:rsidRPr="007C7C16">
        <w:rPr>
          <w:rFonts w:ascii="Palatino Linotype" w:eastAsia="Arial" w:hAnsi="Palatino Linotype" w:cs="Arial"/>
          <w:i/>
          <w:spacing w:val="1"/>
          <w:sz w:val="22"/>
          <w:szCs w:val="22"/>
        </w:rPr>
        <w:t>u</w:t>
      </w:r>
      <w:r w:rsidRPr="007C7C16">
        <w:rPr>
          <w:rFonts w:ascii="Palatino Linotype" w:eastAsia="Arial" w:hAnsi="Palatino Linotype" w:cs="Arial"/>
          <w:i/>
          <w:spacing w:val="-1"/>
          <w:sz w:val="22"/>
          <w:szCs w:val="22"/>
        </w:rPr>
        <w:t>eli</w:t>
      </w:r>
      <w:r w:rsidRPr="007C7C16">
        <w:rPr>
          <w:rFonts w:ascii="Palatino Linotype" w:eastAsia="Arial" w:hAnsi="Palatino Linotype" w:cs="Arial"/>
          <w:i/>
          <w:spacing w:val="1"/>
          <w:sz w:val="22"/>
          <w:szCs w:val="22"/>
        </w:rPr>
        <w:t>n</w:t>
      </w:r>
      <w:r w:rsidRPr="007C7C16">
        <w:rPr>
          <w:rFonts w:ascii="Palatino Linotype" w:eastAsia="Arial" w:hAnsi="Palatino Linotype" w:cs="Arial"/>
          <w:i/>
          <w:sz w:val="22"/>
          <w:szCs w:val="22"/>
        </w:rPr>
        <w:t>e</w:t>
      </w:r>
      <w:r w:rsidRPr="007C7C16">
        <w:rPr>
          <w:rFonts w:ascii="Palatino Linotype" w:eastAsia="Arial" w:hAnsi="Palatino Linotype" w:cs="Arial"/>
          <w:i/>
          <w:spacing w:val="2"/>
          <w:sz w:val="22"/>
          <w:szCs w:val="22"/>
        </w:rPr>
        <w:t xml:space="preserve"> </w:t>
      </w:r>
      <w:proofErr w:type="spellStart"/>
      <w:r w:rsidRPr="007C7C16">
        <w:rPr>
          <w:rFonts w:ascii="Palatino Linotype" w:eastAsia="Arial" w:hAnsi="Palatino Linotype" w:cs="Arial"/>
          <w:i/>
          <w:spacing w:val="1"/>
          <w:sz w:val="22"/>
          <w:szCs w:val="22"/>
        </w:rPr>
        <w:t>Pe</w:t>
      </w:r>
      <w:r w:rsidRPr="007C7C16">
        <w:rPr>
          <w:rFonts w:ascii="Palatino Linotype" w:eastAsia="Arial" w:hAnsi="Palatino Linotype" w:cs="Arial"/>
          <w:i/>
          <w:sz w:val="22"/>
          <w:szCs w:val="22"/>
        </w:rPr>
        <w:t>s</w:t>
      </w:r>
      <w:r w:rsidRPr="007C7C16">
        <w:rPr>
          <w:rFonts w:ascii="Palatino Linotype" w:eastAsia="Arial" w:hAnsi="Palatino Linotype" w:cs="Arial"/>
          <w:i/>
          <w:spacing w:val="-2"/>
          <w:sz w:val="22"/>
          <w:szCs w:val="22"/>
        </w:rPr>
        <w:t>c</w:t>
      </w:r>
      <w:r w:rsidRPr="007C7C16">
        <w:rPr>
          <w:rFonts w:ascii="Palatino Linotype" w:eastAsia="Arial" w:hAnsi="Palatino Linotype" w:cs="Arial"/>
          <w:i/>
          <w:spacing w:val="1"/>
          <w:sz w:val="22"/>
          <w:szCs w:val="22"/>
        </w:rPr>
        <w:t>ha</w:t>
      </w:r>
      <w:r w:rsidRPr="007C7C16">
        <w:rPr>
          <w:rFonts w:ascii="Palatino Linotype" w:eastAsia="Arial" w:hAnsi="Palatino Linotype" w:cs="Arial"/>
          <w:i/>
          <w:sz w:val="22"/>
          <w:szCs w:val="22"/>
        </w:rPr>
        <w:t>rd</w:t>
      </w:r>
      <w:proofErr w:type="spellEnd"/>
      <w:r w:rsidRPr="007C7C16">
        <w:rPr>
          <w:rFonts w:ascii="Palatino Linotype" w:eastAsia="Arial" w:hAnsi="Palatino Linotype" w:cs="Arial"/>
          <w:i/>
          <w:sz w:val="22"/>
          <w:szCs w:val="22"/>
        </w:rPr>
        <w:t xml:space="preserve"> M</w:t>
      </w:r>
      <w:r w:rsidRPr="007C7C16">
        <w:rPr>
          <w:rFonts w:ascii="Palatino Linotype" w:eastAsia="Arial" w:hAnsi="Palatino Linotype" w:cs="Arial"/>
          <w:i/>
          <w:spacing w:val="1"/>
          <w:sz w:val="22"/>
          <w:szCs w:val="22"/>
        </w:rPr>
        <w:t>a</w:t>
      </w:r>
      <w:r w:rsidRPr="007C7C16">
        <w:rPr>
          <w:rFonts w:ascii="Palatino Linotype" w:eastAsia="Arial" w:hAnsi="Palatino Linotype" w:cs="Arial"/>
          <w:i/>
          <w:spacing w:val="-1"/>
          <w:sz w:val="22"/>
          <w:szCs w:val="22"/>
        </w:rPr>
        <w:t>ri</w:t>
      </w:r>
      <w:r w:rsidRPr="007C7C16">
        <w:rPr>
          <w:rFonts w:ascii="Palatino Linotype" w:eastAsia="Arial" w:hAnsi="Palatino Linotype" w:cs="Arial"/>
          <w:i/>
          <w:sz w:val="22"/>
          <w:szCs w:val="22"/>
        </w:rPr>
        <w:t>sc</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l</w:t>
      </w:r>
    </w:p>
    <w:p w:rsidR="00B70A87" w:rsidRPr="007C7C16" w:rsidRDefault="00B70A87" w:rsidP="00B70A87">
      <w:pPr>
        <w:ind w:left="851" w:right="116"/>
        <w:jc w:val="both"/>
        <w:rPr>
          <w:rFonts w:ascii="Palatino Linotype" w:eastAsia="Arial" w:hAnsi="Palatino Linotype" w:cs="Arial"/>
          <w:i/>
          <w:sz w:val="22"/>
          <w:szCs w:val="22"/>
        </w:rPr>
      </w:pPr>
      <w:r w:rsidRPr="007C7C16">
        <w:rPr>
          <w:rFonts w:ascii="Palatino Linotype" w:eastAsia="Arial" w:hAnsi="Palatino Linotype" w:cs="Arial"/>
          <w:i/>
          <w:spacing w:val="1"/>
          <w:sz w:val="22"/>
          <w:szCs w:val="22"/>
        </w:rPr>
        <w:t>3928/0</w:t>
      </w:r>
      <w:r w:rsidRPr="007C7C16">
        <w:rPr>
          <w:rFonts w:ascii="Palatino Linotype" w:eastAsia="Arial" w:hAnsi="Palatino Linotype" w:cs="Arial"/>
          <w:i/>
          <w:sz w:val="22"/>
          <w:szCs w:val="22"/>
        </w:rPr>
        <w:t>9</w:t>
      </w:r>
      <w:r w:rsidRPr="007C7C16">
        <w:rPr>
          <w:rFonts w:ascii="Palatino Linotype" w:eastAsia="Arial" w:hAnsi="Palatino Linotype" w:cs="Arial"/>
          <w:i/>
          <w:spacing w:val="4"/>
          <w:sz w:val="22"/>
          <w:szCs w:val="22"/>
        </w:rPr>
        <w:t xml:space="preserve"> </w:t>
      </w:r>
      <w:r w:rsidRPr="007C7C16">
        <w:rPr>
          <w:rFonts w:ascii="Palatino Linotype" w:eastAsia="Arial" w:hAnsi="Palatino Linotype" w:cs="Arial"/>
          <w:i/>
          <w:spacing w:val="-2"/>
          <w:sz w:val="22"/>
          <w:szCs w:val="22"/>
        </w:rPr>
        <w:t>A</w:t>
      </w:r>
      <w:r w:rsidRPr="007C7C16">
        <w:rPr>
          <w:rFonts w:ascii="Palatino Linotype" w:eastAsia="Arial" w:hAnsi="Palatino Linotype" w:cs="Arial"/>
          <w:i/>
          <w:spacing w:val="-1"/>
          <w:sz w:val="22"/>
          <w:szCs w:val="22"/>
        </w:rPr>
        <w:t>d</w:t>
      </w:r>
      <w:r w:rsidRPr="007C7C16">
        <w:rPr>
          <w:rFonts w:ascii="Palatino Linotype" w:eastAsia="Arial" w:hAnsi="Palatino Linotype" w:cs="Arial"/>
          <w:i/>
          <w:spacing w:val="2"/>
          <w:sz w:val="22"/>
          <w:szCs w:val="22"/>
        </w:rPr>
        <w:t>m</w:t>
      </w:r>
      <w:r w:rsidRPr="007C7C16">
        <w:rPr>
          <w:rFonts w:ascii="Palatino Linotype" w:eastAsia="Arial" w:hAnsi="Palatino Linotype" w:cs="Arial"/>
          <w:i/>
          <w:sz w:val="22"/>
          <w:szCs w:val="22"/>
        </w:rPr>
        <w:t>inistra</w:t>
      </w:r>
      <w:r w:rsidRPr="007C7C16">
        <w:rPr>
          <w:rFonts w:ascii="Palatino Linotype" w:eastAsia="Arial" w:hAnsi="Palatino Linotype" w:cs="Arial"/>
          <w:i/>
          <w:spacing w:val="1"/>
          <w:sz w:val="22"/>
          <w:szCs w:val="22"/>
        </w:rPr>
        <w:t>c</w:t>
      </w:r>
      <w:r w:rsidRPr="007C7C16">
        <w:rPr>
          <w:rFonts w:ascii="Palatino Linotype" w:eastAsia="Arial" w:hAnsi="Palatino Linotype" w:cs="Arial"/>
          <w:i/>
          <w:spacing w:val="-3"/>
          <w:sz w:val="22"/>
          <w:szCs w:val="22"/>
        </w:rPr>
        <w:t>i</w:t>
      </w:r>
      <w:r w:rsidRPr="007C7C16">
        <w:rPr>
          <w:rFonts w:ascii="Palatino Linotype" w:eastAsia="Arial" w:hAnsi="Palatino Linotype" w:cs="Arial"/>
          <w:i/>
          <w:spacing w:val="-1"/>
          <w:sz w:val="22"/>
          <w:szCs w:val="22"/>
        </w:rPr>
        <w:t>ó</w:t>
      </w:r>
      <w:r w:rsidRPr="007C7C16">
        <w:rPr>
          <w:rFonts w:ascii="Palatino Linotype" w:eastAsia="Arial" w:hAnsi="Palatino Linotype" w:cs="Arial"/>
          <w:i/>
          <w:sz w:val="22"/>
          <w:szCs w:val="22"/>
        </w:rPr>
        <w:t>n</w:t>
      </w:r>
      <w:r w:rsidRPr="007C7C16">
        <w:rPr>
          <w:rFonts w:ascii="Palatino Linotype" w:eastAsia="Arial" w:hAnsi="Palatino Linotype" w:cs="Arial"/>
          <w:i/>
          <w:spacing w:val="6"/>
          <w:sz w:val="22"/>
          <w:szCs w:val="22"/>
        </w:rPr>
        <w:t xml:space="preserve"> </w:t>
      </w:r>
      <w:r w:rsidRPr="007C7C16">
        <w:rPr>
          <w:rFonts w:ascii="Palatino Linotype" w:eastAsia="Arial" w:hAnsi="Palatino Linotype" w:cs="Arial"/>
          <w:i/>
          <w:sz w:val="22"/>
          <w:szCs w:val="22"/>
        </w:rPr>
        <w:t>F</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1"/>
          <w:sz w:val="22"/>
          <w:szCs w:val="22"/>
        </w:rPr>
        <w:t>de</w:t>
      </w:r>
      <w:r w:rsidRPr="007C7C16">
        <w:rPr>
          <w:rFonts w:ascii="Palatino Linotype" w:eastAsia="Arial" w:hAnsi="Palatino Linotype" w:cs="Arial"/>
          <w:i/>
          <w:sz w:val="22"/>
          <w:szCs w:val="22"/>
        </w:rPr>
        <w:t xml:space="preserve">ral </w:t>
      </w:r>
      <w:r w:rsidRPr="007C7C16">
        <w:rPr>
          <w:rFonts w:ascii="Palatino Linotype" w:eastAsia="Arial" w:hAnsi="Palatino Linotype" w:cs="Arial"/>
          <w:i/>
          <w:spacing w:val="1"/>
          <w:sz w:val="22"/>
          <w:szCs w:val="22"/>
        </w:rPr>
        <w:t>d</w:t>
      </w:r>
      <w:r w:rsidRPr="007C7C16">
        <w:rPr>
          <w:rFonts w:ascii="Palatino Linotype" w:eastAsia="Arial" w:hAnsi="Palatino Linotype" w:cs="Arial"/>
          <w:i/>
          <w:sz w:val="22"/>
          <w:szCs w:val="22"/>
        </w:rPr>
        <w:t>e</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Se</w:t>
      </w:r>
      <w:r w:rsidRPr="007C7C16">
        <w:rPr>
          <w:rFonts w:ascii="Palatino Linotype" w:eastAsia="Arial" w:hAnsi="Palatino Linotype" w:cs="Arial"/>
          <w:i/>
          <w:spacing w:val="-1"/>
          <w:sz w:val="22"/>
          <w:szCs w:val="22"/>
        </w:rPr>
        <w:t>r</w:t>
      </w:r>
      <w:r w:rsidRPr="007C7C16">
        <w:rPr>
          <w:rFonts w:ascii="Palatino Linotype" w:eastAsia="Arial" w:hAnsi="Palatino Linotype" w:cs="Arial"/>
          <w:i/>
          <w:spacing w:val="-5"/>
          <w:sz w:val="22"/>
          <w:szCs w:val="22"/>
        </w:rPr>
        <w:t>v</w:t>
      </w:r>
      <w:r w:rsidRPr="007C7C16">
        <w:rPr>
          <w:rFonts w:ascii="Palatino Linotype" w:eastAsia="Arial" w:hAnsi="Palatino Linotype" w:cs="Arial"/>
          <w:i/>
          <w:sz w:val="22"/>
          <w:szCs w:val="22"/>
        </w:rPr>
        <w:t>ic</w:t>
      </w:r>
      <w:r w:rsidRPr="007C7C16">
        <w:rPr>
          <w:rFonts w:ascii="Palatino Linotype" w:eastAsia="Arial" w:hAnsi="Palatino Linotype" w:cs="Arial"/>
          <w:i/>
          <w:spacing w:val="-1"/>
          <w:sz w:val="22"/>
          <w:szCs w:val="22"/>
        </w:rPr>
        <w:t>i</w:t>
      </w:r>
      <w:r w:rsidRPr="007C7C16">
        <w:rPr>
          <w:rFonts w:ascii="Palatino Linotype" w:eastAsia="Arial" w:hAnsi="Palatino Linotype" w:cs="Arial"/>
          <w:i/>
          <w:spacing w:val="1"/>
          <w:sz w:val="22"/>
          <w:szCs w:val="22"/>
        </w:rPr>
        <w:t>o</w:t>
      </w:r>
      <w:r w:rsidRPr="007C7C16">
        <w:rPr>
          <w:rFonts w:ascii="Palatino Linotype" w:eastAsia="Arial" w:hAnsi="Palatino Linotype" w:cs="Arial"/>
          <w:i/>
          <w:sz w:val="22"/>
          <w:szCs w:val="22"/>
        </w:rPr>
        <w:t>s</w:t>
      </w:r>
      <w:r w:rsidRPr="007C7C16">
        <w:rPr>
          <w:rFonts w:ascii="Palatino Linotype" w:eastAsia="Arial" w:hAnsi="Palatino Linotype" w:cs="Arial"/>
          <w:i/>
          <w:spacing w:val="6"/>
          <w:sz w:val="22"/>
          <w:szCs w:val="22"/>
        </w:rPr>
        <w:t xml:space="preserve"> </w:t>
      </w:r>
      <w:r w:rsidRPr="007C7C16">
        <w:rPr>
          <w:rFonts w:ascii="Palatino Linotype" w:eastAsia="Arial" w:hAnsi="Palatino Linotype" w:cs="Arial"/>
          <w:i/>
          <w:spacing w:val="1"/>
          <w:sz w:val="22"/>
          <w:szCs w:val="22"/>
        </w:rPr>
        <w:t>Edu</w:t>
      </w:r>
      <w:r w:rsidRPr="007C7C16">
        <w:rPr>
          <w:rFonts w:ascii="Palatino Linotype" w:eastAsia="Arial" w:hAnsi="Palatino Linotype" w:cs="Arial"/>
          <w:i/>
          <w:spacing w:val="-2"/>
          <w:sz w:val="22"/>
          <w:szCs w:val="22"/>
        </w:rPr>
        <w:t>c</w:t>
      </w:r>
      <w:r w:rsidRPr="007C7C16">
        <w:rPr>
          <w:rFonts w:ascii="Palatino Linotype" w:eastAsia="Arial" w:hAnsi="Palatino Linotype" w:cs="Arial"/>
          <w:i/>
          <w:spacing w:val="1"/>
          <w:sz w:val="22"/>
          <w:szCs w:val="22"/>
        </w:rPr>
        <w:t>a</w:t>
      </w:r>
      <w:r w:rsidRPr="007C7C16">
        <w:rPr>
          <w:rFonts w:ascii="Palatino Linotype" w:eastAsia="Arial" w:hAnsi="Palatino Linotype" w:cs="Arial"/>
          <w:i/>
          <w:sz w:val="22"/>
          <w:szCs w:val="22"/>
        </w:rPr>
        <w:t>ti</w:t>
      </w:r>
      <w:r w:rsidRPr="007C7C16">
        <w:rPr>
          <w:rFonts w:ascii="Palatino Linotype" w:eastAsia="Arial" w:hAnsi="Palatino Linotype" w:cs="Arial"/>
          <w:i/>
          <w:spacing w:val="-5"/>
          <w:sz w:val="22"/>
          <w:szCs w:val="22"/>
        </w:rPr>
        <w:t>v</w:t>
      </w:r>
      <w:r w:rsidRPr="007C7C16">
        <w:rPr>
          <w:rFonts w:ascii="Palatino Linotype" w:eastAsia="Arial" w:hAnsi="Palatino Linotype" w:cs="Arial"/>
          <w:i/>
          <w:spacing w:val="2"/>
          <w:sz w:val="22"/>
          <w:szCs w:val="22"/>
        </w:rPr>
        <w:t>o</w:t>
      </w:r>
      <w:r w:rsidRPr="007C7C16">
        <w:rPr>
          <w:rFonts w:ascii="Palatino Linotype" w:eastAsia="Arial" w:hAnsi="Palatino Linotype" w:cs="Arial"/>
          <w:i/>
          <w:sz w:val="22"/>
          <w:szCs w:val="22"/>
        </w:rPr>
        <w:t>s</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pacing w:val="1"/>
          <w:sz w:val="22"/>
          <w:szCs w:val="22"/>
        </w:rPr>
        <w:t>e</w:t>
      </w:r>
      <w:r w:rsidRPr="007C7C16">
        <w:rPr>
          <w:rFonts w:ascii="Palatino Linotype" w:eastAsia="Arial" w:hAnsi="Palatino Linotype" w:cs="Arial"/>
          <w:i/>
          <w:sz w:val="22"/>
          <w:szCs w:val="22"/>
        </w:rPr>
        <w:t>n</w:t>
      </w:r>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e</w:t>
      </w:r>
      <w:r w:rsidRPr="007C7C16">
        <w:rPr>
          <w:rFonts w:ascii="Palatino Linotype" w:eastAsia="Arial" w:hAnsi="Palatino Linotype" w:cs="Arial"/>
          <w:i/>
          <w:sz w:val="22"/>
          <w:szCs w:val="22"/>
        </w:rPr>
        <w:t>l</w:t>
      </w:r>
      <w:r w:rsidRPr="007C7C16">
        <w:rPr>
          <w:rFonts w:ascii="Palatino Linotype" w:eastAsia="Arial" w:hAnsi="Palatino Linotype" w:cs="Arial"/>
          <w:i/>
          <w:spacing w:val="3"/>
          <w:sz w:val="22"/>
          <w:szCs w:val="22"/>
        </w:rPr>
        <w:t xml:space="preserve"> </w:t>
      </w:r>
      <w:r w:rsidRPr="007C7C16">
        <w:rPr>
          <w:rFonts w:ascii="Palatino Linotype" w:eastAsia="Arial" w:hAnsi="Palatino Linotype" w:cs="Arial"/>
          <w:i/>
          <w:spacing w:val="-1"/>
          <w:sz w:val="22"/>
          <w:szCs w:val="22"/>
        </w:rPr>
        <w:t>Di</w:t>
      </w:r>
      <w:r w:rsidRPr="007C7C16">
        <w:rPr>
          <w:rFonts w:ascii="Palatino Linotype" w:eastAsia="Arial" w:hAnsi="Palatino Linotype" w:cs="Arial"/>
          <w:i/>
          <w:sz w:val="22"/>
          <w:szCs w:val="22"/>
        </w:rPr>
        <w:t>str</w:t>
      </w:r>
      <w:r w:rsidRPr="007C7C16">
        <w:rPr>
          <w:rFonts w:ascii="Palatino Linotype" w:eastAsia="Arial" w:hAnsi="Palatino Linotype" w:cs="Arial"/>
          <w:i/>
          <w:spacing w:val="-1"/>
          <w:sz w:val="22"/>
          <w:szCs w:val="22"/>
        </w:rPr>
        <w:t>i</w:t>
      </w:r>
      <w:r w:rsidRPr="007C7C16">
        <w:rPr>
          <w:rFonts w:ascii="Palatino Linotype" w:eastAsia="Arial" w:hAnsi="Palatino Linotype" w:cs="Arial"/>
          <w:i/>
          <w:sz w:val="22"/>
          <w:szCs w:val="22"/>
        </w:rPr>
        <w:t>to</w:t>
      </w:r>
      <w:r w:rsidRPr="007C7C16">
        <w:rPr>
          <w:rFonts w:ascii="Palatino Linotype" w:eastAsia="Arial" w:hAnsi="Palatino Linotype" w:cs="Arial"/>
          <w:i/>
          <w:spacing w:val="6"/>
          <w:sz w:val="22"/>
          <w:szCs w:val="22"/>
        </w:rPr>
        <w:t xml:space="preserve"> </w:t>
      </w:r>
      <w:r w:rsidRPr="007C7C16">
        <w:rPr>
          <w:rFonts w:ascii="Palatino Linotype" w:eastAsia="Arial" w:hAnsi="Palatino Linotype" w:cs="Arial"/>
          <w:i/>
          <w:sz w:val="22"/>
          <w:szCs w:val="22"/>
        </w:rPr>
        <w:t>F</w:t>
      </w:r>
      <w:r w:rsidRPr="007C7C16">
        <w:rPr>
          <w:rFonts w:ascii="Palatino Linotype" w:eastAsia="Arial" w:hAnsi="Palatino Linotype" w:cs="Arial"/>
          <w:i/>
          <w:spacing w:val="-1"/>
          <w:sz w:val="22"/>
          <w:szCs w:val="22"/>
        </w:rPr>
        <w:t>e</w:t>
      </w:r>
      <w:r w:rsidRPr="007C7C16">
        <w:rPr>
          <w:rFonts w:ascii="Palatino Linotype" w:eastAsia="Arial" w:hAnsi="Palatino Linotype" w:cs="Arial"/>
          <w:i/>
          <w:spacing w:val="1"/>
          <w:sz w:val="22"/>
          <w:szCs w:val="22"/>
        </w:rPr>
        <w:t>de</w:t>
      </w:r>
      <w:r w:rsidRPr="007C7C16">
        <w:rPr>
          <w:rFonts w:ascii="Palatino Linotype" w:eastAsia="Arial" w:hAnsi="Palatino Linotype" w:cs="Arial"/>
          <w:i/>
          <w:sz w:val="22"/>
          <w:szCs w:val="22"/>
        </w:rPr>
        <w:t>ral</w:t>
      </w:r>
      <w:r w:rsidRPr="007C7C16">
        <w:rPr>
          <w:rFonts w:ascii="Palatino Linotype" w:eastAsia="Arial" w:hAnsi="Palatino Linotype" w:cs="Arial"/>
          <w:i/>
          <w:spacing w:val="8"/>
          <w:sz w:val="22"/>
          <w:szCs w:val="22"/>
        </w:rPr>
        <w:t xml:space="preserve"> </w:t>
      </w:r>
      <w:r w:rsidRPr="007C7C16">
        <w:rPr>
          <w:rFonts w:ascii="Palatino Linotype" w:eastAsia="Arial" w:hAnsi="Palatino Linotype" w:cs="Arial"/>
          <w:i/>
          <w:sz w:val="22"/>
          <w:szCs w:val="22"/>
        </w:rPr>
        <w:t>–</w:t>
      </w:r>
    </w:p>
    <w:p w:rsidR="00B70A87" w:rsidRPr="007C7C16" w:rsidRDefault="00B70A87" w:rsidP="00B70A87">
      <w:pPr>
        <w:ind w:left="851" w:right="6210"/>
        <w:jc w:val="both"/>
        <w:rPr>
          <w:rFonts w:ascii="Palatino Linotype" w:eastAsia="Arial" w:hAnsi="Palatino Linotype" w:cs="Arial"/>
          <w:i/>
          <w:sz w:val="22"/>
          <w:szCs w:val="22"/>
        </w:rPr>
      </w:pPr>
      <w:r w:rsidRPr="007C7C16">
        <w:rPr>
          <w:rFonts w:ascii="Palatino Linotype" w:eastAsia="Arial" w:hAnsi="Palatino Linotype" w:cs="Arial"/>
          <w:i/>
          <w:spacing w:val="-1"/>
          <w:sz w:val="22"/>
          <w:szCs w:val="22"/>
        </w:rPr>
        <w:t>M</w:t>
      </w:r>
      <w:r w:rsidRPr="007C7C16">
        <w:rPr>
          <w:rFonts w:ascii="Palatino Linotype" w:eastAsia="Arial" w:hAnsi="Palatino Linotype" w:cs="Arial"/>
          <w:i/>
          <w:spacing w:val="1"/>
          <w:sz w:val="22"/>
          <w:szCs w:val="22"/>
        </w:rPr>
        <w:t>a</w:t>
      </w:r>
      <w:r w:rsidRPr="007C7C16">
        <w:rPr>
          <w:rFonts w:ascii="Palatino Linotype" w:eastAsia="Arial" w:hAnsi="Palatino Linotype" w:cs="Arial"/>
          <w:i/>
          <w:spacing w:val="-1"/>
          <w:sz w:val="22"/>
          <w:szCs w:val="22"/>
        </w:rPr>
        <w:t>r</w:t>
      </w:r>
      <w:r w:rsidRPr="007C7C16">
        <w:rPr>
          <w:rFonts w:ascii="Palatino Linotype" w:eastAsia="Arial" w:hAnsi="Palatino Linotype" w:cs="Arial"/>
          <w:i/>
          <w:spacing w:val="-4"/>
          <w:sz w:val="22"/>
          <w:szCs w:val="22"/>
        </w:rPr>
        <w:t>í</w:t>
      </w:r>
      <w:r w:rsidRPr="007C7C16">
        <w:rPr>
          <w:rFonts w:ascii="Palatino Linotype" w:eastAsia="Arial" w:hAnsi="Palatino Linotype" w:cs="Arial"/>
          <w:i/>
          <w:sz w:val="22"/>
          <w:szCs w:val="22"/>
        </w:rPr>
        <w:t>a</w:t>
      </w:r>
      <w:r w:rsidRPr="007C7C16">
        <w:rPr>
          <w:rFonts w:ascii="Palatino Linotype" w:eastAsia="Arial" w:hAnsi="Palatino Linotype" w:cs="Arial"/>
          <w:i/>
          <w:spacing w:val="2"/>
          <w:sz w:val="22"/>
          <w:szCs w:val="22"/>
        </w:rPr>
        <w:t xml:space="preserve"> </w:t>
      </w:r>
      <w:proofErr w:type="spellStart"/>
      <w:r w:rsidRPr="007C7C16">
        <w:rPr>
          <w:rFonts w:ascii="Palatino Linotype" w:eastAsia="Arial" w:hAnsi="Palatino Linotype" w:cs="Arial"/>
          <w:i/>
          <w:spacing w:val="-1"/>
          <w:sz w:val="22"/>
          <w:szCs w:val="22"/>
        </w:rPr>
        <w:t>M</w:t>
      </w:r>
      <w:r w:rsidRPr="007C7C16">
        <w:rPr>
          <w:rFonts w:ascii="Palatino Linotype" w:eastAsia="Arial" w:hAnsi="Palatino Linotype" w:cs="Arial"/>
          <w:i/>
          <w:spacing w:val="1"/>
          <w:sz w:val="22"/>
          <w:szCs w:val="22"/>
        </w:rPr>
        <w:t>a</w:t>
      </w:r>
      <w:r w:rsidRPr="007C7C16">
        <w:rPr>
          <w:rFonts w:ascii="Palatino Linotype" w:eastAsia="Arial" w:hAnsi="Palatino Linotype" w:cs="Arial"/>
          <w:i/>
          <w:spacing w:val="4"/>
          <w:sz w:val="22"/>
          <w:szCs w:val="22"/>
        </w:rPr>
        <w:t>r</w:t>
      </w:r>
      <w:r w:rsidRPr="007C7C16">
        <w:rPr>
          <w:rFonts w:ascii="Palatino Linotype" w:eastAsia="Arial" w:hAnsi="Palatino Linotype" w:cs="Arial"/>
          <w:i/>
          <w:spacing w:val="-5"/>
          <w:sz w:val="22"/>
          <w:szCs w:val="22"/>
        </w:rPr>
        <w:t>v</w:t>
      </w:r>
      <w:r w:rsidRPr="007C7C16">
        <w:rPr>
          <w:rFonts w:ascii="Palatino Linotype" w:eastAsia="Arial" w:hAnsi="Palatino Linotype" w:cs="Arial"/>
          <w:i/>
          <w:spacing w:val="1"/>
          <w:sz w:val="22"/>
          <w:szCs w:val="22"/>
        </w:rPr>
        <w:t>á</w:t>
      </w:r>
      <w:r w:rsidRPr="007C7C16">
        <w:rPr>
          <w:rFonts w:ascii="Palatino Linotype" w:eastAsia="Arial" w:hAnsi="Palatino Linotype" w:cs="Arial"/>
          <w:i/>
          <w:sz w:val="22"/>
          <w:szCs w:val="22"/>
        </w:rPr>
        <w:t>n</w:t>
      </w:r>
      <w:proofErr w:type="spellEnd"/>
      <w:r w:rsidRPr="007C7C16">
        <w:rPr>
          <w:rFonts w:ascii="Palatino Linotype" w:eastAsia="Arial" w:hAnsi="Palatino Linotype" w:cs="Arial"/>
          <w:i/>
          <w:spacing w:val="2"/>
          <w:sz w:val="22"/>
          <w:szCs w:val="22"/>
        </w:rPr>
        <w:t xml:space="preserve"> </w:t>
      </w:r>
      <w:r w:rsidRPr="007C7C16">
        <w:rPr>
          <w:rFonts w:ascii="Palatino Linotype" w:eastAsia="Arial" w:hAnsi="Palatino Linotype" w:cs="Arial"/>
          <w:i/>
          <w:spacing w:val="1"/>
          <w:sz w:val="22"/>
          <w:szCs w:val="22"/>
        </w:rPr>
        <w:t>Labo</w:t>
      </w:r>
      <w:r w:rsidRPr="007C7C16">
        <w:rPr>
          <w:rFonts w:ascii="Palatino Linotype" w:eastAsia="Arial" w:hAnsi="Palatino Linotype" w:cs="Arial"/>
          <w:i/>
          <w:sz w:val="22"/>
          <w:szCs w:val="22"/>
        </w:rPr>
        <w:t>rde</w:t>
      </w:r>
    </w:p>
    <w:p w:rsidR="001B7076" w:rsidRPr="007C7C16" w:rsidRDefault="001B7076" w:rsidP="001B7076">
      <w:pPr>
        <w:spacing w:before="240" w:after="240" w:line="360" w:lineRule="auto"/>
        <w:jc w:val="both"/>
        <w:rPr>
          <w:rFonts w:ascii="Palatino Linotype" w:eastAsia="Calibri" w:hAnsi="Palatino Linotype"/>
        </w:rPr>
      </w:pPr>
      <w:r w:rsidRPr="007C7C16">
        <w:rPr>
          <w:rFonts w:ascii="Palatino Linotype" w:eastAsia="Calibri" w:hAnsi="Palatino Linotype"/>
        </w:rPr>
        <w:t xml:space="preserve">Asimismo, </w:t>
      </w:r>
      <w:r w:rsidRPr="007C7C16">
        <w:rPr>
          <w:rFonts w:ascii="Palatino Linotype" w:eastAsia="Calibri" w:hAnsi="Palatino Linotype"/>
          <w:b/>
        </w:rPr>
        <w:t>en cuanto a la versión pública</w:t>
      </w:r>
      <w:r w:rsidRPr="007C7C16">
        <w:rPr>
          <w:rFonts w:ascii="Palatino Linotype" w:eastAsia="Calibri" w:hAnsi="Palatino Linotype"/>
        </w:rPr>
        <w:t xml:space="preserve">, es de considerar que si bien es cierto existen documentos como es el caso que, contienen información de particulares, también lo es que la ley contempla la elaboración de versiones públicas, </w:t>
      </w:r>
      <w:r w:rsidRPr="007C7C16">
        <w:rPr>
          <w:rFonts w:ascii="Palatino Linotype" w:hAnsi="Palatino Linotype"/>
          <w:color w:val="222222"/>
          <w:lang w:val="es-ES" w:eastAsia="es-MX"/>
        </w:rPr>
        <w:t>tal y como lo dispone el artículo 137 de la de la Ley de Transparencia y Acceso a la Información Pública del Estado de México y Municipios, que literalmente establece:</w:t>
      </w:r>
    </w:p>
    <w:p w:rsidR="001B7076" w:rsidRPr="007C7C16" w:rsidRDefault="001B7076" w:rsidP="001B7076">
      <w:pPr>
        <w:shd w:val="clear" w:color="auto" w:fill="FFFFFF"/>
        <w:spacing w:before="240" w:after="240"/>
        <w:ind w:left="851" w:right="902"/>
        <w:jc w:val="both"/>
        <w:rPr>
          <w:color w:val="222222"/>
          <w:lang w:eastAsia="es-MX"/>
        </w:rPr>
      </w:pPr>
      <w:r w:rsidRPr="007C7C16">
        <w:rPr>
          <w:rFonts w:ascii="Palatino Linotype" w:hAnsi="Palatino Linotype"/>
          <w:b/>
          <w:bCs/>
          <w:i/>
          <w:iCs/>
          <w:color w:val="222222"/>
          <w:sz w:val="22"/>
          <w:szCs w:val="22"/>
          <w:lang w:val="es-ES" w:eastAsia="es-MX"/>
        </w:rPr>
        <w:t>Artículo 137. </w:t>
      </w:r>
      <w:r w:rsidRPr="007C7C16">
        <w:rPr>
          <w:rFonts w:ascii="Palatino Linotype" w:hAnsi="Palatino Linotype"/>
          <w:b/>
          <w:i/>
          <w:iCs/>
          <w:color w:val="222222"/>
          <w:sz w:val="22"/>
          <w:szCs w:val="22"/>
          <w:lang w:val="es-ES" w:eastAsia="es-MX"/>
        </w:rPr>
        <w:t>Cuando un mismo medio, impreso o electrónico, contenga información pública</w:t>
      </w:r>
      <w:r w:rsidRPr="007C7C16">
        <w:rPr>
          <w:rFonts w:ascii="Palatino Linotype" w:hAnsi="Palatino Linotype"/>
          <w:i/>
          <w:iCs/>
          <w:color w:val="222222"/>
          <w:sz w:val="22"/>
          <w:szCs w:val="22"/>
          <w:lang w:val="es-ES" w:eastAsia="es-MX"/>
        </w:rPr>
        <w:t xml:space="preserve"> y reservada </w:t>
      </w:r>
      <w:r w:rsidRPr="007C7C16">
        <w:rPr>
          <w:rFonts w:ascii="Palatino Linotype" w:hAnsi="Palatino Linotype"/>
          <w:b/>
          <w:i/>
          <w:iCs/>
          <w:color w:val="222222"/>
          <w:sz w:val="22"/>
          <w:szCs w:val="22"/>
          <w:lang w:val="es-ES" w:eastAsia="es-MX"/>
        </w:rPr>
        <w:t>o confidencial</w:t>
      </w:r>
      <w:r w:rsidRPr="007C7C16">
        <w:rPr>
          <w:rFonts w:ascii="Palatino Linotype" w:hAnsi="Palatino Linotype"/>
          <w:i/>
          <w:iCs/>
          <w:color w:val="222222"/>
          <w:sz w:val="22"/>
          <w:szCs w:val="22"/>
          <w:lang w:val="es-ES" w:eastAsia="es-MX"/>
        </w:rPr>
        <w:t>,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B7076" w:rsidRPr="007C7C16" w:rsidRDefault="001B7076" w:rsidP="001B7076">
      <w:pPr>
        <w:shd w:val="clear" w:color="auto" w:fill="FFFFFF"/>
        <w:spacing w:before="240" w:after="240" w:line="360" w:lineRule="auto"/>
        <w:jc w:val="both"/>
        <w:rPr>
          <w:color w:val="222222"/>
          <w:lang w:eastAsia="es-MX"/>
        </w:rPr>
      </w:pPr>
      <w:r w:rsidRPr="007C7C16">
        <w:rPr>
          <w:rFonts w:ascii="Palatino Linotype" w:hAnsi="Palatino Linotype"/>
          <w:color w:val="222222"/>
          <w:lang w:val="es-ES" w:eastAsia="es-MX"/>
        </w:rPr>
        <w:t xml:space="preserve">Siendo así que, la información confidencial es aquella clasificada como tal, de manera permanente cuando, se presenten los supuestos a que hace alusión el artículo 143 de la de la Ley de Transparencia y Acceso a la Información Pública del Estado de México y Municipios, esto es que, se refiera a la información privada y los datos personales concernientes a una persona física o jurídico colectiva identificada o identificable; los </w:t>
      </w:r>
      <w:r w:rsidRPr="007C7C16">
        <w:rPr>
          <w:rFonts w:ascii="Palatino Linotype" w:hAnsi="Palatino Linotype"/>
          <w:color w:val="222222"/>
          <w:lang w:val="es-ES" w:eastAsia="es-MX"/>
        </w:rPr>
        <w:lastRenderedPageBreak/>
        <w:t>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 haciendo la observación que no se considerará confidencial la información que se encuentre en los registros públicos o en fuentes de acceso público, ni tampoco la que sea considerada por la Ley de la Materia como información pública.</w:t>
      </w:r>
    </w:p>
    <w:p w:rsidR="001B7076" w:rsidRPr="007C7C16" w:rsidRDefault="001B7076" w:rsidP="001B7076">
      <w:pPr>
        <w:shd w:val="clear" w:color="auto" w:fill="FFFFFF"/>
        <w:spacing w:before="240" w:after="240" w:line="360" w:lineRule="auto"/>
        <w:jc w:val="both"/>
        <w:rPr>
          <w:color w:val="222222"/>
          <w:lang w:eastAsia="es-MX"/>
        </w:rPr>
      </w:pPr>
      <w:r w:rsidRPr="007C7C16">
        <w:rPr>
          <w:rFonts w:ascii="Palatino Linotype" w:hAnsi="Palatino Linotype"/>
          <w:color w:val="222222"/>
          <w:lang w:val="es-ES" w:eastAsia="es-MX"/>
        </w:rPr>
        <w:t>En los casos señalados con antelación y, para sustento de la clasificación, los Sujetos Obligados deben seguir el procedimiento de clasificación establecido en la Ley de Transparencia y Acceso a la Información Pública del Estado de México y Municipios, debiendo entregar el Acuerdo de Clasificación que la sustenta.</w:t>
      </w:r>
    </w:p>
    <w:p w:rsidR="001B7076" w:rsidRPr="007C7C16" w:rsidRDefault="001B7076" w:rsidP="001B7076">
      <w:pPr>
        <w:spacing w:before="240" w:after="240" w:line="360" w:lineRule="auto"/>
        <w:jc w:val="both"/>
        <w:rPr>
          <w:rFonts w:ascii="Palatino Linotype" w:hAnsi="Palatino Linotype" w:cs="Arial"/>
          <w:lang w:val="es-ES_tradnl"/>
        </w:rPr>
      </w:pPr>
      <w:r w:rsidRPr="007C7C16">
        <w:rPr>
          <w:rFonts w:ascii="Palatino Linotype" w:hAnsi="Palatino Linotype" w:cs="Arial"/>
          <w:lang w:val="es-ES_tradnl"/>
        </w:rPr>
        <w:t xml:space="preserve">Por lo que, no pasa desapercibido para este Instituto que de los documentos de los cuales se ordena su entrega, si </w:t>
      </w:r>
      <w:r w:rsidRPr="007C7C16">
        <w:rPr>
          <w:rFonts w:ascii="Palatino Linotype" w:hAnsi="Palatino Linotype" w:cs="Arial"/>
          <w:b/>
          <w:lang w:val="es-ES_tradnl"/>
        </w:rPr>
        <w:t>EL SUJETO OBLIGADO</w:t>
      </w:r>
      <w:r w:rsidRPr="007C7C16">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7C7C16">
        <w:rPr>
          <w:rFonts w:ascii="Palatino Linotype" w:hAnsi="Palatino Linotype" w:cs="Arial"/>
        </w:rPr>
        <w:t>es</w:t>
      </w:r>
      <w:r w:rsidRPr="007C7C16">
        <w:rPr>
          <w:rFonts w:ascii="Palatino Linotype" w:hAnsi="Palatino Linotype" w:cs="Arial"/>
          <w:lang w:val="es-ES_tradnl"/>
        </w:rPr>
        <w:t xml:space="preserve"> decir, mediante un Acuerdo debidamente fundado y motivado, en términos de los numerales 49, fracción VIII y 132 fracciones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i/>
          <w:sz w:val="22"/>
          <w:szCs w:val="22"/>
          <w:lang w:eastAsia="es-MX"/>
        </w:rPr>
        <w:t>“</w:t>
      </w:r>
      <w:r w:rsidRPr="007C7C16">
        <w:rPr>
          <w:rFonts w:ascii="Palatino Linotype" w:hAnsi="Palatino Linotype" w:cs="Arial"/>
          <w:b/>
          <w:i/>
          <w:sz w:val="22"/>
          <w:szCs w:val="22"/>
          <w:lang w:eastAsia="es-MX"/>
        </w:rPr>
        <w:t xml:space="preserve">Artículo 49. </w:t>
      </w:r>
      <w:r w:rsidRPr="007C7C16">
        <w:rPr>
          <w:rFonts w:ascii="Palatino Linotype" w:hAnsi="Palatino Linotype" w:cs="Arial"/>
          <w:i/>
          <w:sz w:val="22"/>
          <w:szCs w:val="22"/>
          <w:lang w:eastAsia="es-MX"/>
        </w:rPr>
        <w:t>Los Comités de Transparencia tendrán las siguientes atribuciones:</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lastRenderedPageBreak/>
        <w:t>VIII.</w:t>
      </w:r>
      <w:r w:rsidRPr="007C7C16">
        <w:rPr>
          <w:rFonts w:ascii="Palatino Linotype" w:hAnsi="Palatino Linotype" w:cs="Arial"/>
          <w:i/>
          <w:sz w:val="22"/>
          <w:szCs w:val="22"/>
          <w:lang w:eastAsia="es-MX"/>
        </w:rPr>
        <w:t xml:space="preserve"> Aprobar, modificar o revocar la clasificación de la información;</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Artículo 132.</w:t>
      </w:r>
      <w:r w:rsidRPr="007C7C16">
        <w:rPr>
          <w:rFonts w:ascii="Palatino Linotype" w:hAnsi="Palatino Linotype" w:cs="Arial"/>
          <w:i/>
          <w:sz w:val="22"/>
          <w:szCs w:val="22"/>
          <w:lang w:eastAsia="es-MX"/>
        </w:rPr>
        <w:t xml:space="preserve"> La clasificación de la información se llevará a cabo en el momento en que:</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w:t>
      </w:r>
      <w:r w:rsidRPr="007C7C16">
        <w:rPr>
          <w:rFonts w:ascii="Palatino Linotype" w:hAnsi="Palatino Linotype" w:cs="Arial"/>
          <w:i/>
          <w:sz w:val="22"/>
          <w:szCs w:val="22"/>
          <w:lang w:eastAsia="es-MX"/>
        </w:rPr>
        <w:t xml:space="preserve"> Se reciba una solicitud de acceso a la información;</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II.</w:t>
      </w:r>
      <w:r w:rsidRPr="007C7C16">
        <w:rPr>
          <w:rFonts w:ascii="Palatino Linotype" w:hAnsi="Palatino Linotype" w:cs="Arial"/>
          <w:i/>
          <w:sz w:val="22"/>
          <w:szCs w:val="22"/>
          <w:lang w:eastAsia="es-MX"/>
        </w:rPr>
        <w:t xml:space="preserve"> Se determine mediante resolución de autoridad competente; o</w:t>
      </w:r>
    </w:p>
    <w:p w:rsidR="001B7076" w:rsidRPr="007C7C16" w:rsidRDefault="001B7076" w:rsidP="001B7076">
      <w:pPr>
        <w:spacing w:before="120" w:after="120"/>
        <w:ind w:left="851" w:right="902"/>
        <w:jc w:val="both"/>
        <w:rPr>
          <w:rFonts w:ascii="Palatino Linotype" w:hAnsi="Palatino Linotype" w:cs="Arial"/>
          <w:b/>
          <w:i/>
          <w:sz w:val="22"/>
          <w:szCs w:val="22"/>
          <w:lang w:eastAsia="es-MX"/>
        </w:rPr>
      </w:pPr>
      <w:r w:rsidRPr="007C7C16">
        <w:rPr>
          <w:rFonts w:ascii="Palatino Linotype" w:hAnsi="Palatino Linotype" w:cs="Arial"/>
          <w:i/>
          <w:sz w:val="22"/>
          <w:szCs w:val="22"/>
          <w:lang w:eastAsia="es-MX"/>
        </w:rPr>
        <w:t>III. Se generen versiones públicas para dar cumplimiento a las obligaciones de transparencia previstas en esta Ley.</w:t>
      </w:r>
      <w:r w:rsidRPr="007C7C16">
        <w:rPr>
          <w:rFonts w:ascii="Palatino Linotype" w:hAnsi="Palatino Linotype" w:cs="Arial"/>
          <w:b/>
          <w:i/>
          <w:sz w:val="22"/>
          <w:szCs w:val="22"/>
          <w:lang w:eastAsia="es-MX"/>
        </w:rPr>
        <w:t>”</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“Segundo.-</w:t>
      </w:r>
      <w:r w:rsidRPr="007C7C16">
        <w:rPr>
          <w:rFonts w:ascii="Palatino Linotype" w:hAnsi="Palatino Linotype" w:cs="Arial"/>
          <w:i/>
          <w:sz w:val="22"/>
          <w:szCs w:val="22"/>
          <w:lang w:eastAsia="es-MX"/>
        </w:rPr>
        <w:t xml:space="preserve"> Para efectos de los presentes Lineamientos Generales, se entenderá por:</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XVIII.</w:t>
      </w:r>
      <w:r w:rsidRPr="007C7C16">
        <w:rPr>
          <w:rFonts w:ascii="Palatino Linotype" w:hAnsi="Palatino Linotype" w:cs="Arial"/>
          <w:i/>
          <w:sz w:val="22"/>
          <w:szCs w:val="22"/>
          <w:lang w:eastAsia="es-MX"/>
        </w:rPr>
        <w:t xml:space="preserve"> </w:t>
      </w:r>
      <w:r w:rsidRPr="007C7C16">
        <w:rPr>
          <w:rFonts w:ascii="Palatino Linotype" w:hAnsi="Palatino Linotype" w:cs="Arial"/>
          <w:b/>
          <w:i/>
          <w:sz w:val="22"/>
          <w:szCs w:val="22"/>
          <w:lang w:eastAsia="es-MX"/>
        </w:rPr>
        <w:t>Versión pública:</w:t>
      </w:r>
      <w:r w:rsidRPr="007C7C16">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Cuarto.</w:t>
      </w:r>
      <w:r w:rsidRPr="007C7C16">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Quinto.</w:t>
      </w:r>
      <w:r w:rsidRPr="007C7C1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Sexto.</w:t>
      </w:r>
      <w:r w:rsidRPr="007C7C16">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Séptimo.</w:t>
      </w:r>
      <w:r w:rsidRPr="007C7C16">
        <w:rPr>
          <w:rFonts w:ascii="Palatino Linotype" w:hAnsi="Palatino Linotype" w:cs="Arial"/>
          <w:i/>
          <w:sz w:val="22"/>
          <w:szCs w:val="22"/>
          <w:lang w:eastAsia="es-MX"/>
        </w:rPr>
        <w:t xml:space="preserve"> La clasificación de la información se llevará a cabo en el momento en que:</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w:t>
      </w:r>
      <w:r w:rsidRPr="007C7C16">
        <w:rPr>
          <w:rFonts w:ascii="Palatino Linotype" w:hAnsi="Palatino Linotype" w:cs="Arial"/>
          <w:i/>
          <w:sz w:val="22"/>
          <w:szCs w:val="22"/>
          <w:lang w:eastAsia="es-MX"/>
        </w:rPr>
        <w:t xml:space="preserve"> Se reciba una solicitud de acceso a la información;</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lastRenderedPageBreak/>
        <w:t>II.</w:t>
      </w:r>
      <w:r w:rsidRPr="007C7C16">
        <w:rPr>
          <w:rFonts w:ascii="Palatino Linotype" w:hAnsi="Palatino Linotype" w:cs="Arial"/>
          <w:i/>
          <w:sz w:val="22"/>
          <w:szCs w:val="22"/>
          <w:lang w:eastAsia="es-MX"/>
        </w:rPr>
        <w:t xml:space="preserve"> Se determine mediante resolución de autoridad competente, o</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III.</w:t>
      </w:r>
      <w:r w:rsidRPr="007C7C16">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Octavo.</w:t>
      </w:r>
      <w:r w:rsidRPr="007C7C16">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Noveno.</w:t>
      </w:r>
      <w:r w:rsidRPr="007C7C1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t>Décimo.</w:t>
      </w:r>
      <w:r w:rsidRPr="007C7C1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1B7076" w:rsidRPr="007C7C16" w:rsidRDefault="001B7076" w:rsidP="001B7076">
      <w:pPr>
        <w:spacing w:before="120" w:after="120"/>
        <w:ind w:left="851" w:right="902"/>
        <w:jc w:val="both"/>
        <w:rPr>
          <w:rFonts w:ascii="Palatino Linotype" w:hAnsi="Palatino Linotype" w:cs="Arial"/>
          <w:i/>
          <w:sz w:val="22"/>
          <w:szCs w:val="22"/>
          <w:lang w:eastAsia="es-MX"/>
        </w:rPr>
      </w:pPr>
      <w:r w:rsidRPr="007C7C16">
        <w:rPr>
          <w:rFonts w:ascii="Palatino Linotype" w:hAnsi="Palatino Linotype" w:cs="Arial"/>
          <w:b/>
          <w:i/>
          <w:sz w:val="22"/>
          <w:szCs w:val="22"/>
          <w:lang w:eastAsia="es-MX"/>
        </w:rPr>
        <w:lastRenderedPageBreak/>
        <w:t>Décimo primero.</w:t>
      </w:r>
      <w:r w:rsidRPr="007C7C1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C7C16">
        <w:rPr>
          <w:rFonts w:ascii="Palatino Linotype" w:hAnsi="Palatino Linotype" w:cs="Arial"/>
          <w:b/>
          <w:i/>
          <w:sz w:val="22"/>
          <w:szCs w:val="22"/>
          <w:lang w:eastAsia="es-MX"/>
        </w:rPr>
        <w:t xml:space="preserve"> </w:t>
      </w:r>
      <w:r w:rsidRPr="007C7C16">
        <w:rPr>
          <w:rFonts w:ascii="Palatino Linotype" w:hAnsi="Palatino Linotype" w:cs="Arial"/>
          <w:i/>
          <w:sz w:val="22"/>
          <w:szCs w:val="22"/>
        </w:rPr>
        <w:t>(Sic)</w:t>
      </w:r>
    </w:p>
    <w:p w:rsidR="008B4F74" w:rsidRPr="007C7C16" w:rsidRDefault="001B7076" w:rsidP="008B4F7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7C7C16">
        <w:rPr>
          <w:rFonts w:ascii="Palatino Linotype" w:hAnsi="Palatino Linotype" w:cs="Arial"/>
        </w:rPr>
        <w:t xml:space="preserve">En este contexto, el hecho de que la información pública solicitada contenga datos personales susceptibles de ser protegidos mediante su </w:t>
      </w:r>
      <w:r w:rsidRPr="007C7C16">
        <w:rPr>
          <w:rFonts w:ascii="Palatino Linotype" w:hAnsi="Palatino Linotype" w:cs="Arial"/>
          <w:b/>
        </w:rPr>
        <w:t>versión pública</w:t>
      </w:r>
      <w:r w:rsidRPr="007C7C16">
        <w:rPr>
          <w:rFonts w:ascii="Palatino Linotype" w:hAnsi="Palatino Linotype" w:cs="Arial"/>
        </w:rPr>
        <w:t xml:space="preserve">, ello no implica que esta </w:t>
      </w:r>
      <w:r w:rsidRPr="007C7C16">
        <w:rPr>
          <w:rFonts w:ascii="Palatino Linotype" w:hAnsi="Palatino Linotype"/>
        </w:rPr>
        <w:t>circunstancia</w:t>
      </w:r>
      <w:r w:rsidRPr="007C7C16">
        <w:rPr>
          <w:rFonts w:ascii="Palatino Linotype" w:hAnsi="Palatino Linotype" w:cs="Arial"/>
        </w:rPr>
        <w:t xml:space="preserve"> opere en </w:t>
      </w:r>
      <w:r w:rsidRPr="007C7C16">
        <w:rPr>
          <w:rFonts w:ascii="Palatino Linotype" w:hAnsi="Palatino Linotype"/>
        </w:rPr>
        <w:t>automático</w:t>
      </w:r>
      <w:r w:rsidRPr="007C7C16">
        <w:rPr>
          <w:rFonts w:ascii="Palatino Linotype" w:hAnsi="Palatino Linotype" w:cs="Arial"/>
        </w:rPr>
        <w:t>, sino que es necesario que el Comité de Transparencia del</w:t>
      </w:r>
      <w:r w:rsidRPr="007C7C16">
        <w:rPr>
          <w:rFonts w:ascii="Palatino Linotype" w:hAnsi="Palatino Linotype" w:cs="Arial"/>
          <w:b/>
          <w:color w:val="000000"/>
        </w:rPr>
        <w:t xml:space="preserve"> SUJETO OBLIGADO</w:t>
      </w:r>
      <w:r w:rsidRPr="007C7C16">
        <w:rPr>
          <w:rFonts w:ascii="Palatino Linotype" w:hAnsi="Palatino Linotype" w:cs="Arial"/>
          <w:b/>
        </w:rPr>
        <w:t xml:space="preserve"> </w:t>
      </w:r>
      <w:r w:rsidRPr="007C7C16">
        <w:rPr>
          <w:rFonts w:ascii="Palatino Linotype" w:hAnsi="Palatino Linotype" w:cs="Arial"/>
        </w:rPr>
        <w:t>emita el Acuerdo de Clasificación correspondiente.</w:t>
      </w:r>
    </w:p>
    <w:p w:rsidR="001B7076" w:rsidRPr="007C7C16" w:rsidRDefault="001B7076" w:rsidP="008B4F7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7C7C16">
        <w:rPr>
          <w:rFonts w:ascii="Palatino Linotype" w:hAnsi="Palatino Linotype" w:cs="Arial"/>
        </w:rPr>
        <w:t xml:space="preserve">En el caso específico, la </w:t>
      </w:r>
      <w:r w:rsidRPr="007C7C16">
        <w:rPr>
          <w:rFonts w:ascii="Palatino Linotype" w:hAnsi="Palatino Linotype"/>
        </w:rPr>
        <w:t>información</w:t>
      </w:r>
      <w:r w:rsidRPr="007C7C16">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7C7C16">
        <w:rPr>
          <w:rFonts w:ascii="Palatino Linotype" w:eastAsia="Arial Unicode MS" w:hAnsi="Palatino Linotype" w:cs="Arial"/>
        </w:rPr>
        <w:t>cualquier otro dato que ponga en riesgo la vida y seguridad de cualquier persona</w:t>
      </w:r>
      <w:r w:rsidRPr="007C7C16">
        <w:rPr>
          <w:rFonts w:ascii="Palatino Linotype" w:hAnsi="Palatino Linotype" w:cs="Arial"/>
        </w:rPr>
        <w:t>.</w:t>
      </w:r>
    </w:p>
    <w:p w:rsidR="001B7076" w:rsidRPr="007C7C16" w:rsidRDefault="001B7076" w:rsidP="001B7076">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C7C16">
        <w:rPr>
          <w:rFonts w:ascii="Palatino Linotype" w:hAnsi="Palatino Linotype" w:cs="Arial"/>
        </w:rPr>
        <w:t xml:space="preserve">En ese sentido, </w:t>
      </w:r>
      <w:r w:rsidRPr="007C7C16">
        <w:rPr>
          <w:rFonts w:ascii="Palatino Linotype" w:hAnsi="Palatino Linotype"/>
        </w:rPr>
        <w:t xml:space="preserve">este Órgano Garante no pierde de vista que la información que se ordena, pudieran contener a su vez datos personales susceptibles de considerarse información confidencial como lo son, </w:t>
      </w:r>
      <w:r w:rsidRPr="007C7C16">
        <w:rPr>
          <w:rFonts w:ascii="Palatino Linotype" w:hAnsi="Palatino Linotype"/>
          <w:lang w:eastAsia="es-MX"/>
        </w:rPr>
        <w:t xml:space="preserve">Clave Única de Registro de Población, </w:t>
      </w:r>
      <w:r w:rsidRPr="007C7C16">
        <w:rPr>
          <w:rFonts w:ascii="Palatino Linotype" w:eastAsia="Arial Unicode MS" w:hAnsi="Palatino Linotype" w:cs="Arial"/>
        </w:rPr>
        <w:t>números de cuenta de particulares y Registro Federal de Contribuyentes de personas físicas, claves de elector, entre otros.</w:t>
      </w:r>
    </w:p>
    <w:p w:rsidR="001B7076" w:rsidRPr="007C7C16" w:rsidRDefault="001B7076" w:rsidP="001B7076">
      <w:pPr>
        <w:spacing w:before="240" w:after="240" w:line="360" w:lineRule="auto"/>
        <w:jc w:val="both"/>
        <w:rPr>
          <w:rFonts w:ascii="Palatino Linotype" w:hAnsi="Palatino Linotype" w:cs="Arial"/>
        </w:rPr>
      </w:pPr>
      <w:r w:rsidRPr="007C7C16">
        <w:rPr>
          <w:rFonts w:ascii="Palatino Linotype" w:hAnsi="Palatino Linotype" w:cs="Arial"/>
        </w:rPr>
        <w:t xml:space="preserve">Por lo que concierne al Registro Federal de Contribuyentes de personas físicas, </w:t>
      </w:r>
      <w:r w:rsidRPr="007C7C16">
        <w:rPr>
          <w:rFonts w:ascii="Palatino Linotype" w:eastAsia="Arial Unicode MS" w:hAnsi="Palatino Linotype" w:cs="Arial"/>
        </w:rPr>
        <w:t xml:space="preserve">el Pleno del Instituto Nacional de Transparencia, Acceso a la Información y Protección de Datos Personales, ha establecido que es una clave de carácter fiscal, única e irrepetible, </w:t>
      </w:r>
      <w:r w:rsidRPr="007C7C16">
        <w:rPr>
          <w:rFonts w:ascii="Palatino Linotype" w:hAnsi="Palatino Linotype" w:cs="Arial"/>
        </w:rPr>
        <w:t>a través del Criterio 19/17, que señala liter</w:t>
      </w:r>
      <w:bookmarkStart w:id="0" w:name="_GoBack"/>
      <w:bookmarkEnd w:id="0"/>
      <w:r w:rsidRPr="007C7C16">
        <w:rPr>
          <w:rFonts w:ascii="Palatino Linotype" w:hAnsi="Palatino Linotype" w:cs="Arial"/>
        </w:rPr>
        <w:t>almente lo siguiente:</w:t>
      </w:r>
    </w:p>
    <w:p w:rsidR="001B7076" w:rsidRPr="007C7C16" w:rsidRDefault="001B7076" w:rsidP="001B7076">
      <w:pPr>
        <w:spacing w:before="120" w:after="120"/>
        <w:ind w:left="851" w:right="899"/>
        <w:jc w:val="both"/>
        <w:rPr>
          <w:rFonts w:ascii="Palatino Linotype" w:hAnsi="Palatino Linotype" w:cs="Arial"/>
          <w:bCs/>
          <w:i/>
          <w:sz w:val="22"/>
          <w:szCs w:val="22"/>
        </w:rPr>
      </w:pPr>
      <w:r w:rsidRPr="007C7C16">
        <w:rPr>
          <w:rFonts w:ascii="Palatino Linotype" w:hAnsi="Palatino Linotype" w:cs="Arial"/>
          <w:bCs/>
          <w:i/>
          <w:sz w:val="22"/>
          <w:szCs w:val="22"/>
        </w:rPr>
        <w:lastRenderedPageBreak/>
        <w:t>“</w:t>
      </w:r>
      <w:r w:rsidRPr="007C7C16">
        <w:rPr>
          <w:rFonts w:ascii="Palatino Linotype" w:hAnsi="Palatino Linotype" w:cs="Arial"/>
          <w:b/>
          <w:bCs/>
          <w:i/>
          <w:sz w:val="22"/>
          <w:szCs w:val="22"/>
        </w:rPr>
        <w:t xml:space="preserve">Registro Federal de Contribuyentes (RFC) de personas físicas. </w:t>
      </w:r>
      <w:r w:rsidRPr="007C7C16">
        <w:rPr>
          <w:rFonts w:ascii="Palatino Linotype" w:hAnsi="Palatino Linotype" w:cs="Arial"/>
          <w:bCs/>
          <w:i/>
          <w:sz w:val="22"/>
          <w:szCs w:val="22"/>
        </w:rPr>
        <w:t xml:space="preserve">El RFC es una clave de carácter fiscal, </w:t>
      </w:r>
      <w:proofErr w:type="gramStart"/>
      <w:r w:rsidRPr="007C7C16">
        <w:rPr>
          <w:rFonts w:ascii="Palatino Linotype" w:hAnsi="Palatino Linotype" w:cs="Arial"/>
          <w:bCs/>
          <w:i/>
          <w:sz w:val="22"/>
          <w:szCs w:val="22"/>
        </w:rPr>
        <w:t>única</w:t>
      </w:r>
      <w:proofErr w:type="gramEnd"/>
      <w:r w:rsidRPr="007C7C16">
        <w:rPr>
          <w:rFonts w:ascii="Palatino Linotype" w:hAnsi="Palatino Linotype" w:cs="Arial"/>
          <w:bCs/>
          <w:i/>
          <w:sz w:val="22"/>
          <w:szCs w:val="22"/>
        </w:rPr>
        <w:t xml:space="preserve"> e irrepetible, que permite identificar al titular, su edad y fecha de nacimiento, por lo que es un dato personal de carácter confidencial.</w:t>
      </w:r>
    </w:p>
    <w:p w:rsidR="001B7076" w:rsidRPr="007C7C16" w:rsidRDefault="001B7076" w:rsidP="001B7076">
      <w:pPr>
        <w:spacing w:before="120" w:after="120"/>
        <w:ind w:left="851" w:right="899"/>
        <w:jc w:val="both"/>
        <w:rPr>
          <w:rFonts w:ascii="Palatino Linotype" w:hAnsi="Palatino Linotype" w:cs="Arial"/>
          <w:bCs/>
          <w:i/>
          <w:sz w:val="22"/>
          <w:szCs w:val="22"/>
        </w:rPr>
      </w:pPr>
      <w:r w:rsidRPr="007C7C16">
        <w:rPr>
          <w:rFonts w:ascii="Palatino Linotype" w:hAnsi="Palatino Linotype" w:cs="Arial"/>
          <w:bCs/>
          <w:i/>
          <w:sz w:val="22"/>
          <w:szCs w:val="22"/>
        </w:rPr>
        <w:t>Resoluciones:</w:t>
      </w:r>
    </w:p>
    <w:p w:rsidR="001B7076" w:rsidRPr="007C7C16" w:rsidRDefault="001B7076" w:rsidP="001B7076">
      <w:pPr>
        <w:spacing w:before="120" w:after="120"/>
        <w:ind w:left="851" w:right="899"/>
        <w:jc w:val="both"/>
        <w:rPr>
          <w:rFonts w:ascii="Palatino Linotype" w:hAnsi="Palatino Linotype" w:cs="Arial"/>
          <w:bCs/>
          <w:i/>
          <w:sz w:val="22"/>
          <w:szCs w:val="22"/>
        </w:rPr>
      </w:pPr>
      <w:r w:rsidRPr="007C7C16">
        <w:rPr>
          <w:rFonts w:ascii="Palatino Linotype" w:hAnsi="Palatino Linotype" w:cs="Arial"/>
          <w:bCs/>
          <w:i/>
          <w:sz w:val="22"/>
          <w:szCs w:val="22"/>
        </w:rPr>
        <w:t>•</w:t>
      </w:r>
      <w:r w:rsidRPr="007C7C16">
        <w:rPr>
          <w:rFonts w:ascii="Palatino Linotype" w:hAnsi="Palatino Linotype" w:cs="Arial"/>
          <w:bCs/>
          <w:i/>
          <w:sz w:val="22"/>
          <w:szCs w:val="22"/>
        </w:rPr>
        <w:tab/>
        <w:t>RRA 0189/17. Morena. 08 de febrero de 2017. Por unanimidad. Comisionado Ponente Joel Salas Suárez.</w:t>
      </w:r>
    </w:p>
    <w:p w:rsidR="001B7076" w:rsidRPr="007C7C16" w:rsidRDefault="001B7076" w:rsidP="001B7076">
      <w:pPr>
        <w:spacing w:before="120" w:after="120"/>
        <w:ind w:left="851" w:right="899"/>
        <w:jc w:val="both"/>
        <w:rPr>
          <w:rFonts w:ascii="Palatino Linotype" w:hAnsi="Palatino Linotype" w:cs="Arial"/>
          <w:bCs/>
          <w:i/>
          <w:sz w:val="22"/>
          <w:szCs w:val="22"/>
        </w:rPr>
      </w:pPr>
      <w:r w:rsidRPr="007C7C16">
        <w:rPr>
          <w:rFonts w:ascii="Palatino Linotype" w:hAnsi="Palatino Linotype" w:cs="Arial"/>
          <w:bCs/>
          <w:i/>
          <w:sz w:val="22"/>
          <w:szCs w:val="22"/>
        </w:rPr>
        <w:t>•</w:t>
      </w:r>
      <w:r w:rsidRPr="007C7C16">
        <w:rPr>
          <w:rFonts w:ascii="Palatino Linotype" w:hAnsi="Palatino Linotype" w:cs="Arial"/>
          <w:bCs/>
          <w:i/>
          <w:sz w:val="22"/>
          <w:szCs w:val="22"/>
        </w:rPr>
        <w:tab/>
        <w:t xml:space="preserve">RRA 0677/17. Universidad Nacional Autónoma de México. 08 de marzo de 2017. Por unanimidad. Comisionado Ponente </w:t>
      </w:r>
      <w:proofErr w:type="spellStart"/>
      <w:r w:rsidRPr="007C7C16">
        <w:rPr>
          <w:rFonts w:ascii="Palatino Linotype" w:hAnsi="Palatino Linotype" w:cs="Arial"/>
          <w:bCs/>
          <w:i/>
          <w:sz w:val="22"/>
          <w:szCs w:val="22"/>
        </w:rPr>
        <w:t>Rosendoevgueni</w:t>
      </w:r>
      <w:proofErr w:type="spellEnd"/>
      <w:r w:rsidRPr="007C7C16">
        <w:rPr>
          <w:rFonts w:ascii="Palatino Linotype" w:hAnsi="Palatino Linotype" w:cs="Arial"/>
          <w:bCs/>
          <w:i/>
          <w:sz w:val="22"/>
          <w:szCs w:val="22"/>
        </w:rPr>
        <w:t xml:space="preserve"> Monterrey </w:t>
      </w:r>
      <w:proofErr w:type="spellStart"/>
      <w:r w:rsidRPr="007C7C16">
        <w:rPr>
          <w:rFonts w:ascii="Palatino Linotype" w:hAnsi="Palatino Linotype" w:cs="Arial"/>
          <w:bCs/>
          <w:i/>
          <w:sz w:val="22"/>
          <w:szCs w:val="22"/>
        </w:rPr>
        <w:t>Chepov</w:t>
      </w:r>
      <w:proofErr w:type="spellEnd"/>
      <w:r w:rsidRPr="007C7C16">
        <w:rPr>
          <w:rFonts w:ascii="Palatino Linotype" w:hAnsi="Palatino Linotype" w:cs="Arial"/>
          <w:bCs/>
          <w:i/>
          <w:sz w:val="22"/>
          <w:szCs w:val="22"/>
        </w:rPr>
        <w:t xml:space="preserve">. </w:t>
      </w:r>
    </w:p>
    <w:p w:rsidR="001B7076" w:rsidRPr="007C7C16" w:rsidRDefault="001B7076" w:rsidP="001B7076">
      <w:pPr>
        <w:spacing w:before="120" w:after="120"/>
        <w:ind w:left="851" w:right="899"/>
        <w:jc w:val="both"/>
        <w:rPr>
          <w:rFonts w:ascii="Palatino Linotype" w:hAnsi="Palatino Linotype" w:cs="Arial"/>
          <w:bCs/>
          <w:i/>
          <w:sz w:val="22"/>
          <w:szCs w:val="22"/>
        </w:rPr>
      </w:pPr>
      <w:r w:rsidRPr="007C7C16">
        <w:rPr>
          <w:rFonts w:ascii="Palatino Linotype" w:hAnsi="Palatino Linotype" w:cs="Arial"/>
          <w:bCs/>
          <w:i/>
          <w:sz w:val="22"/>
          <w:szCs w:val="22"/>
        </w:rPr>
        <w:t>•</w:t>
      </w:r>
      <w:r w:rsidRPr="007C7C16">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7C7C16">
        <w:rPr>
          <w:rFonts w:ascii="Palatino Linotype" w:eastAsia="Arial Unicode MS" w:hAnsi="Palatino Linotype" w:cs="Arial"/>
          <w:i/>
          <w:sz w:val="22"/>
          <w:szCs w:val="22"/>
        </w:rPr>
        <w:t>” (Sic)</w:t>
      </w:r>
    </w:p>
    <w:p w:rsidR="001B7076" w:rsidRPr="007C7C16" w:rsidRDefault="001B7076" w:rsidP="001B7076">
      <w:pPr>
        <w:pStyle w:val="Sinespaciado"/>
        <w:spacing w:before="240" w:after="240" w:line="360" w:lineRule="auto"/>
        <w:jc w:val="both"/>
        <w:rPr>
          <w:rFonts w:ascii="Palatino Linotype" w:hAnsi="Palatino Linotype" w:cs="Arial"/>
          <w:lang w:eastAsia="es-MX"/>
        </w:rPr>
      </w:pPr>
      <w:r w:rsidRPr="007C7C16">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7C7C16">
        <w:rPr>
          <w:rFonts w:ascii="Palatino Linotype" w:hAnsi="Palatino Linotype" w:cs="Arial"/>
          <w:lang w:eastAsia="es-MX"/>
        </w:rPr>
        <w:t>homoclave</w:t>
      </w:r>
      <w:proofErr w:type="spellEnd"/>
      <w:r w:rsidRPr="007C7C16">
        <w:rPr>
          <w:rFonts w:ascii="Palatino Linotype" w:hAnsi="Palatino Linotype" w:cs="Arial"/>
          <w:lang w:eastAsia="es-MX"/>
        </w:rPr>
        <w:t>,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w:t>
      </w:r>
      <w:r w:rsidR="008B4F74" w:rsidRPr="007C7C16">
        <w:rPr>
          <w:rFonts w:ascii="Palatino Linotype" w:hAnsi="Palatino Linotype" w:cs="Arial"/>
          <w:lang w:eastAsia="es-MX"/>
        </w:rPr>
        <w:t>,</w:t>
      </w:r>
      <w:r w:rsidRPr="007C7C16">
        <w:rPr>
          <w:rFonts w:ascii="Palatino Linotype" w:hAnsi="Palatino Linotype" w:cs="Arial"/>
          <w:lang w:eastAsia="es-MX"/>
        </w:rPr>
        <w:t xml:space="preserve"> fracción XI de la </w:t>
      </w:r>
      <w:r w:rsidRPr="007C7C16">
        <w:rPr>
          <w:rFonts w:ascii="Palatino Linotype" w:hAnsi="Palatino Linotype" w:cs="Arial"/>
        </w:rPr>
        <w:t>Ley de Protección de Datos Personales en Posesión de Sujetos Obligados del Estado de México y Municipios</w:t>
      </w:r>
      <w:r w:rsidRPr="007C7C16">
        <w:rPr>
          <w:rFonts w:ascii="Palatino Linotype" w:hAnsi="Palatino Linotype" w:cs="Arial"/>
          <w:lang w:eastAsia="es-MX"/>
        </w:rPr>
        <w:t>.</w:t>
      </w:r>
    </w:p>
    <w:p w:rsidR="001B7076" w:rsidRPr="007C7C16" w:rsidRDefault="001B7076" w:rsidP="001B7076">
      <w:pPr>
        <w:spacing w:before="240" w:after="240" w:line="360" w:lineRule="auto"/>
        <w:ind w:right="-93"/>
        <w:jc w:val="both"/>
        <w:rPr>
          <w:rFonts w:ascii="Palatino Linotype" w:hAnsi="Palatino Linotype" w:cs="Arial"/>
        </w:rPr>
      </w:pPr>
      <w:r w:rsidRPr="007C7C16">
        <w:rPr>
          <w:rFonts w:ascii="Palatino Linotype" w:hAnsi="Palatino Linotype" w:cs="Arial"/>
        </w:rPr>
        <w:t xml:space="preserve">Por cuanto hace a la </w:t>
      </w:r>
      <w:r w:rsidRPr="007C7C16">
        <w:rPr>
          <w:rFonts w:ascii="Palatino Linotype" w:hAnsi="Palatino Linotype" w:cs="Arial"/>
          <w:b/>
        </w:rPr>
        <w:t>Clave Única de Registro de Población</w:t>
      </w:r>
      <w:r w:rsidRPr="007C7C16">
        <w:rPr>
          <w:rFonts w:ascii="Palatino Linotype" w:hAnsi="Palatino Linotype" w:cs="Arial"/>
        </w:rPr>
        <w:t>,</w:t>
      </w:r>
      <w:r w:rsidRPr="007C7C16">
        <w:rPr>
          <w:rFonts w:ascii="Palatino Linotype" w:hAnsi="Palatino Linotype" w:cs="Arial"/>
          <w:b/>
        </w:rPr>
        <w:t xml:space="preserve"> </w:t>
      </w:r>
      <w:r w:rsidRPr="007C7C16">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1B7076" w:rsidRPr="007C7C16" w:rsidRDefault="001B7076" w:rsidP="001B7076">
      <w:pPr>
        <w:shd w:val="clear" w:color="auto" w:fill="FFFFFF"/>
        <w:spacing w:before="240" w:after="240" w:line="360" w:lineRule="auto"/>
        <w:jc w:val="both"/>
        <w:rPr>
          <w:rFonts w:ascii="Palatino Linotype" w:hAnsi="Palatino Linotype" w:cs="Arial"/>
        </w:rPr>
      </w:pPr>
      <w:r w:rsidRPr="007C7C16">
        <w:rPr>
          <w:rFonts w:ascii="Palatino Linotype" w:hAnsi="Palatino Linotype" w:cs="Arial"/>
        </w:rPr>
        <w:t>Lo anterior, tiene sustento en los artículos 86 y 91 de la Ley General de Población, la cual señala lo siguiente:</w:t>
      </w:r>
    </w:p>
    <w:p w:rsidR="001B7076" w:rsidRPr="007C7C16" w:rsidRDefault="001B7076" w:rsidP="001B7076">
      <w:pPr>
        <w:spacing w:before="120" w:after="120"/>
        <w:ind w:left="851" w:right="902"/>
        <w:jc w:val="both"/>
        <w:rPr>
          <w:rFonts w:ascii="Palatino Linotype" w:hAnsi="Palatino Linotype" w:cs="Arial"/>
          <w:i/>
          <w:sz w:val="22"/>
          <w:szCs w:val="22"/>
        </w:rPr>
      </w:pPr>
      <w:r w:rsidRPr="007C7C16">
        <w:rPr>
          <w:rFonts w:ascii="Palatino Linotype" w:hAnsi="Palatino Linotype" w:cs="Arial,Bold"/>
          <w:bCs/>
          <w:i/>
          <w:sz w:val="22"/>
          <w:szCs w:val="22"/>
        </w:rPr>
        <w:lastRenderedPageBreak/>
        <w:t>“</w:t>
      </w:r>
      <w:r w:rsidRPr="007C7C16">
        <w:rPr>
          <w:rFonts w:ascii="Palatino Linotype" w:hAnsi="Palatino Linotype" w:cs="Arial,Bold"/>
          <w:b/>
          <w:bCs/>
          <w:i/>
          <w:sz w:val="22"/>
          <w:szCs w:val="22"/>
        </w:rPr>
        <w:t xml:space="preserve">Artículo 86. </w:t>
      </w:r>
      <w:r w:rsidRPr="007C7C16">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1B7076" w:rsidRPr="007C7C16" w:rsidRDefault="001B7076" w:rsidP="001B7076">
      <w:pPr>
        <w:spacing w:before="120" w:after="120"/>
        <w:ind w:left="851" w:right="902"/>
        <w:jc w:val="both"/>
        <w:rPr>
          <w:rFonts w:ascii="Palatino Linotype" w:hAnsi="Palatino Linotype" w:cs="Arial"/>
          <w:i/>
          <w:sz w:val="22"/>
          <w:szCs w:val="22"/>
        </w:rPr>
      </w:pPr>
      <w:r w:rsidRPr="007C7C16">
        <w:rPr>
          <w:rFonts w:ascii="Palatino Linotype" w:hAnsi="Palatino Linotype" w:cs="Arial,Bold"/>
          <w:b/>
          <w:bCs/>
          <w:i/>
          <w:sz w:val="22"/>
          <w:szCs w:val="22"/>
        </w:rPr>
        <w:t xml:space="preserve">Artículo 91. </w:t>
      </w:r>
      <w:r w:rsidRPr="007C7C16">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1B7076" w:rsidRPr="007C7C16" w:rsidRDefault="001B7076" w:rsidP="001B7076">
      <w:pPr>
        <w:shd w:val="clear" w:color="auto" w:fill="FFFFFF"/>
        <w:spacing w:before="240" w:after="240" w:line="360" w:lineRule="auto"/>
        <w:jc w:val="both"/>
        <w:rPr>
          <w:rFonts w:ascii="Palatino Linotype" w:hAnsi="Palatino Linotype"/>
        </w:rPr>
      </w:pPr>
      <w:r w:rsidRPr="007C7C16">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7C7C16">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7C7C16">
        <w:rPr>
          <w:rFonts w:ascii="Palatino Linotype" w:hAnsi="Palatino Linotype"/>
        </w:rPr>
        <w:t xml:space="preserve">; sexo; Entidad Federativa o lugar de nacimiento; finalmente una </w:t>
      </w:r>
      <w:r w:rsidR="008B4F74" w:rsidRPr="007C7C16">
        <w:rPr>
          <w:rFonts w:ascii="Palatino Linotype" w:hAnsi="Palatino Linotype"/>
        </w:rPr>
        <w:t xml:space="preserve">clave </w:t>
      </w:r>
      <w:r w:rsidRPr="007C7C16">
        <w:rPr>
          <w:rFonts w:ascii="Palatino Linotype" w:hAnsi="Palatino Linotype"/>
        </w:rPr>
        <w:t xml:space="preserve">o digito verificador, compuesto de dos elementos, con el que se evitan duplicaciones en la Clave, identifican el cambio de siglo y garantizan la correcta integración. </w:t>
      </w:r>
    </w:p>
    <w:p w:rsidR="001B7076" w:rsidRPr="007C7C16" w:rsidRDefault="001B7076" w:rsidP="001B7076">
      <w:pPr>
        <w:spacing w:before="240" w:after="240" w:line="360" w:lineRule="auto"/>
        <w:ind w:right="-91"/>
        <w:jc w:val="both"/>
        <w:rPr>
          <w:rFonts w:ascii="Palatino Linotype" w:hAnsi="Palatino Linotype" w:cs="Arial"/>
        </w:rPr>
      </w:pPr>
      <w:r w:rsidRPr="007C7C16">
        <w:rPr>
          <w:rFonts w:ascii="Palatino Linotype" w:hAnsi="Palatino Linotype" w:cs="Arial"/>
        </w:rPr>
        <w:t xml:space="preserve">Al respecto, el </w:t>
      </w:r>
      <w:r w:rsidRPr="007C7C16">
        <w:rPr>
          <w:rFonts w:ascii="Palatino Linotype" w:eastAsia="Arial Unicode MS" w:hAnsi="Palatino Linotype" w:cs="Arial"/>
        </w:rPr>
        <w:t>Instituto Nacional de Transparencia, Acceso a la Información y Protección de Datos Personales,</w:t>
      </w:r>
      <w:r w:rsidRPr="007C7C16">
        <w:rPr>
          <w:rFonts w:ascii="Palatino Linotype" w:hAnsi="Palatino Linotype" w:cs="Arial"/>
        </w:rPr>
        <w:t xml:space="preserve"> a través del Criterio 18/17, señala literalmente lo siguiente:</w:t>
      </w:r>
    </w:p>
    <w:p w:rsidR="001B7076" w:rsidRPr="007C7C16" w:rsidRDefault="001B7076" w:rsidP="001B7076">
      <w:pPr>
        <w:spacing w:before="120" w:after="120"/>
        <w:ind w:left="851" w:right="902"/>
        <w:jc w:val="both"/>
        <w:rPr>
          <w:rFonts w:ascii="Palatino Linotype" w:hAnsi="Palatino Linotype" w:cs="Arial"/>
          <w:bCs/>
          <w:i/>
          <w:sz w:val="22"/>
          <w:szCs w:val="22"/>
        </w:rPr>
      </w:pPr>
      <w:r w:rsidRPr="007C7C16">
        <w:rPr>
          <w:rFonts w:ascii="Palatino Linotype" w:hAnsi="Palatino Linotype" w:cs="Arial"/>
          <w:bCs/>
          <w:i/>
          <w:sz w:val="22"/>
          <w:szCs w:val="22"/>
        </w:rPr>
        <w:t>“</w:t>
      </w:r>
      <w:r w:rsidRPr="007C7C16">
        <w:rPr>
          <w:rFonts w:ascii="Palatino Linotype" w:hAnsi="Palatino Linotype" w:cs="Arial"/>
          <w:b/>
          <w:bCs/>
          <w:i/>
          <w:sz w:val="22"/>
          <w:szCs w:val="22"/>
        </w:rPr>
        <w:t xml:space="preserve">Clave Única de Registro de Población (CURP). </w:t>
      </w:r>
      <w:r w:rsidRPr="007C7C16">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B7076" w:rsidRPr="007C7C16" w:rsidRDefault="001B7076" w:rsidP="001B7076">
      <w:pPr>
        <w:spacing w:before="120" w:after="120"/>
        <w:ind w:left="851" w:right="902"/>
        <w:jc w:val="both"/>
        <w:rPr>
          <w:rFonts w:ascii="Palatino Linotype" w:hAnsi="Palatino Linotype" w:cs="Arial"/>
          <w:bCs/>
          <w:i/>
          <w:sz w:val="22"/>
          <w:szCs w:val="22"/>
        </w:rPr>
      </w:pPr>
      <w:r w:rsidRPr="007C7C16">
        <w:rPr>
          <w:rFonts w:ascii="Palatino Linotype" w:hAnsi="Palatino Linotype" w:cs="Arial"/>
          <w:bCs/>
          <w:i/>
          <w:sz w:val="22"/>
          <w:szCs w:val="22"/>
        </w:rPr>
        <w:t>Resoluciones:</w:t>
      </w:r>
    </w:p>
    <w:p w:rsidR="001B7076" w:rsidRPr="007C7C16" w:rsidRDefault="001B7076" w:rsidP="001B7076">
      <w:pPr>
        <w:spacing w:before="120" w:after="120"/>
        <w:ind w:left="851" w:right="902"/>
        <w:jc w:val="both"/>
        <w:rPr>
          <w:rFonts w:ascii="Palatino Linotype" w:hAnsi="Palatino Linotype" w:cs="Arial"/>
          <w:bCs/>
          <w:i/>
          <w:sz w:val="22"/>
          <w:szCs w:val="22"/>
        </w:rPr>
      </w:pPr>
      <w:r w:rsidRPr="007C7C16">
        <w:rPr>
          <w:rFonts w:ascii="Palatino Linotype" w:hAnsi="Palatino Linotype" w:cs="Arial"/>
          <w:bCs/>
          <w:i/>
          <w:sz w:val="22"/>
          <w:szCs w:val="22"/>
        </w:rPr>
        <w:t>•</w:t>
      </w:r>
      <w:r w:rsidRPr="007C7C16">
        <w:rPr>
          <w:rFonts w:ascii="Palatino Linotype" w:hAnsi="Palatino Linotype" w:cs="Arial"/>
          <w:bCs/>
          <w:i/>
          <w:sz w:val="22"/>
          <w:szCs w:val="22"/>
        </w:rPr>
        <w:tab/>
        <w:t xml:space="preserve">RRA 3995/16. Secretaría de la Defensa Nacional. 1 de febrero de 2017. Por unanimidad. Comisionado Ponente </w:t>
      </w:r>
      <w:proofErr w:type="spellStart"/>
      <w:r w:rsidRPr="007C7C16">
        <w:rPr>
          <w:rFonts w:ascii="Palatino Linotype" w:hAnsi="Palatino Linotype" w:cs="Arial"/>
          <w:bCs/>
          <w:i/>
          <w:sz w:val="22"/>
          <w:szCs w:val="22"/>
        </w:rPr>
        <w:t>Rosendoevgueni</w:t>
      </w:r>
      <w:proofErr w:type="spellEnd"/>
      <w:r w:rsidRPr="007C7C16">
        <w:rPr>
          <w:rFonts w:ascii="Palatino Linotype" w:hAnsi="Palatino Linotype" w:cs="Arial"/>
          <w:bCs/>
          <w:i/>
          <w:sz w:val="22"/>
          <w:szCs w:val="22"/>
        </w:rPr>
        <w:t xml:space="preserve"> Monterrey </w:t>
      </w:r>
      <w:proofErr w:type="spellStart"/>
      <w:r w:rsidRPr="007C7C16">
        <w:rPr>
          <w:rFonts w:ascii="Palatino Linotype" w:hAnsi="Palatino Linotype" w:cs="Arial"/>
          <w:bCs/>
          <w:i/>
          <w:sz w:val="22"/>
          <w:szCs w:val="22"/>
        </w:rPr>
        <w:t>Chepov</w:t>
      </w:r>
      <w:proofErr w:type="spellEnd"/>
      <w:r w:rsidRPr="007C7C16">
        <w:rPr>
          <w:rFonts w:ascii="Palatino Linotype" w:hAnsi="Palatino Linotype" w:cs="Arial"/>
          <w:bCs/>
          <w:i/>
          <w:sz w:val="22"/>
          <w:szCs w:val="22"/>
        </w:rPr>
        <w:t>.</w:t>
      </w:r>
    </w:p>
    <w:p w:rsidR="001B7076" w:rsidRPr="007C7C16" w:rsidRDefault="001B7076" w:rsidP="001B7076">
      <w:pPr>
        <w:spacing w:before="120" w:after="120"/>
        <w:ind w:left="851" w:right="902"/>
        <w:jc w:val="both"/>
        <w:rPr>
          <w:rFonts w:ascii="Palatino Linotype" w:hAnsi="Palatino Linotype" w:cs="Arial"/>
          <w:bCs/>
          <w:i/>
          <w:sz w:val="22"/>
          <w:szCs w:val="22"/>
        </w:rPr>
      </w:pPr>
      <w:r w:rsidRPr="007C7C16">
        <w:rPr>
          <w:rFonts w:ascii="Palatino Linotype" w:hAnsi="Palatino Linotype" w:cs="Arial"/>
          <w:bCs/>
          <w:i/>
          <w:sz w:val="22"/>
          <w:szCs w:val="22"/>
        </w:rPr>
        <w:t>•</w:t>
      </w:r>
      <w:r w:rsidRPr="007C7C16">
        <w:rPr>
          <w:rFonts w:ascii="Palatino Linotype" w:hAnsi="Palatino Linotype" w:cs="Arial"/>
          <w:bCs/>
          <w:i/>
          <w:sz w:val="22"/>
          <w:szCs w:val="22"/>
        </w:rPr>
        <w:tab/>
        <w:t xml:space="preserve">RRA 0937/17. Senado de la República. 15 de marzo de 2017. Por unanimidad. Comisionada Ponente Ximena Puente de la Mora. </w:t>
      </w:r>
    </w:p>
    <w:p w:rsidR="001B7076" w:rsidRPr="007C7C16" w:rsidRDefault="001B7076" w:rsidP="001B7076">
      <w:pPr>
        <w:spacing w:before="120" w:after="120"/>
        <w:ind w:left="851" w:right="902"/>
        <w:jc w:val="both"/>
        <w:rPr>
          <w:rFonts w:ascii="Palatino Linotype" w:hAnsi="Palatino Linotype" w:cs="Arial"/>
          <w:i/>
          <w:sz w:val="22"/>
          <w:szCs w:val="22"/>
        </w:rPr>
      </w:pPr>
      <w:r w:rsidRPr="007C7C16">
        <w:rPr>
          <w:rFonts w:ascii="Palatino Linotype" w:hAnsi="Palatino Linotype" w:cs="Arial"/>
          <w:bCs/>
          <w:i/>
          <w:sz w:val="22"/>
          <w:szCs w:val="22"/>
        </w:rPr>
        <w:lastRenderedPageBreak/>
        <w:t>•</w:t>
      </w:r>
      <w:r w:rsidRPr="007C7C16">
        <w:rPr>
          <w:rFonts w:ascii="Palatino Linotype" w:hAnsi="Palatino Linotype" w:cs="Arial"/>
          <w:bCs/>
          <w:i/>
          <w:sz w:val="22"/>
          <w:szCs w:val="22"/>
        </w:rPr>
        <w:tab/>
        <w:t>RRA 0478/17. Secretaría de Relaciones Exteriores. 26 de abril de 2017. Por unanimidad. Comisionada Ponente Areli Cano Guadiana.</w:t>
      </w:r>
      <w:r w:rsidRPr="007C7C16">
        <w:rPr>
          <w:rFonts w:ascii="Palatino Linotype" w:hAnsi="Palatino Linotype" w:cs="Arial"/>
          <w:i/>
          <w:sz w:val="22"/>
          <w:szCs w:val="22"/>
        </w:rPr>
        <w:t>” (Sic)</w:t>
      </w:r>
    </w:p>
    <w:p w:rsidR="001B7076" w:rsidRPr="007C7C16" w:rsidRDefault="001B7076" w:rsidP="001B7076">
      <w:pPr>
        <w:spacing w:before="240" w:after="240" w:line="360" w:lineRule="auto"/>
        <w:ind w:right="-93"/>
        <w:jc w:val="both"/>
        <w:rPr>
          <w:rFonts w:ascii="Palatino Linotype" w:hAnsi="Palatino Linotype" w:cs="Arial"/>
        </w:rPr>
      </w:pPr>
      <w:r w:rsidRPr="007C7C16">
        <w:rPr>
          <w:rFonts w:ascii="Palatino Linotype" w:hAnsi="Palatino Linotype" w:cs="Arial"/>
        </w:rPr>
        <w:t xml:space="preserve">De lo anterior, se desprende que la </w:t>
      </w:r>
      <w:r w:rsidRPr="007C7C16">
        <w:rPr>
          <w:rFonts w:ascii="Palatino Linotype" w:hAnsi="Palatino Linotype"/>
        </w:rPr>
        <w:t xml:space="preserve">Clave Única de Registro de Población, </w:t>
      </w:r>
      <w:r w:rsidRPr="007C7C16">
        <w:rPr>
          <w:rFonts w:ascii="Palatino Linotype" w:hAnsi="Palatino Linotype" w:cs="Arial"/>
        </w:rPr>
        <w:t xml:space="preserve">se encuentra vinculado al nombre de la persona, permitiendo identificar la edad, fecha de nacimiento, sexo, lugar de nacimiento, así como su </w:t>
      </w:r>
      <w:r w:rsidR="008B4F74" w:rsidRPr="007C7C16">
        <w:rPr>
          <w:rFonts w:ascii="Palatino Linotype" w:hAnsi="Palatino Linotype" w:cs="Arial"/>
        </w:rPr>
        <w:t>clave</w:t>
      </w:r>
      <w:r w:rsidRPr="007C7C16">
        <w:rPr>
          <w:rFonts w:ascii="Palatino Linotype" w:hAnsi="Palatino Linotype" w:cs="Arial"/>
        </w:rPr>
        <w:t>;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8B4F74" w:rsidRPr="007C7C16" w:rsidRDefault="008B4F74" w:rsidP="008B4F74">
      <w:pPr>
        <w:spacing w:before="240" w:after="240" w:line="360" w:lineRule="auto"/>
        <w:ind w:right="49"/>
        <w:jc w:val="both"/>
        <w:rPr>
          <w:rFonts w:ascii="Palatino Linotype" w:hAnsi="Palatino Linotype" w:cs="Arial"/>
          <w:lang w:val="es-ES_tradnl"/>
        </w:rPr>
      </w:pPr>
      <w:r w:rsidRPr="007C7C16">
        <w:rPr>
          <w:rFonts w:ascii="Palatino Linotype" w:hAnsi="Palatino Linotype" w:cs="Arial"/>
          <w:lang w:val="es-ES_tradnl"/>
        </w:rPr>
        <w:t xml:space="preserve">Consecuentemente, la entrega de documentos, en su versión pública, debe acompañarse necesariamente del Acuerdo del Comité de Transparencia que la sustente, en el que se expongan los fundamentos y razonamientos que llevaron al </w:t>
      </w:r>
      <w:r w:rsidRPr="007C7C16">
        <w:rPr>
          <w:rFonts w:ascii="Palatino Linotype" w:hAnsi="Palatino Linotype" w:cs="Arial"/>
          <w:b/>
          <w:lang w:val="es-ES_tradnl"/>
        </w:rPr>
        <w:t>SUJETO OBLIGADO</w:t>
      </w:r>
      <w:r w:rsidRPr="007C7C16">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B4F74" w:rsidRPr="007C7C16" w:rsidRDefault="008B4F74" w:rsidP="008B4F74">
      <w:pPr>
        <w:spacing w:line="360" w:lineRule="auto"/>
        <w:jc w:val="both"/>
        <w:rPr>
          <w:rFonts w:ascii="Palatino Linotype" w:hAnsi="Palatino Linotype"/>
          <w:lang w:eastAsia="en-US"/>
        </w:rPr>
      </w:pPr>
      <w:r w:rsidRPr="007C7C16">
        <w:rPr>
          <w:rFonts w:ascii="Palatino Linotype" w:hAnsi="Palatino Linotype"/>
          <w:lang w:eastAsia="en-US"/>
        </w:rPr>
        <w:t xml:space="preserve">En conclusión, </w:t>
      </w:r>
      <w:r w:rsidRPr="007C7C16">
        <w:rPr>
          <w:rFonts w:ascii="Palatino Linotype" w:hAnsi="Palatino Linotype"/>
          <w:b/>
          <w:lang w:eastAsia="en-US"/>
        </w:rPr>
        <w:t xml:space="preserve">EL SUJETO OBLIGADO </w:t>
      </w:r>
      <w:r w:rsidRPr="007C7C16">
        <w:rPr>
          <w:rFonts w:ascii="Palatino Linotype" w:hAnsi="Palatino Linotype"/>
          <w:lang w:eastAsia="en-US"/>
        </w:rPr>
        <w:t xml:space="preserve">deberá entregar previa </w:t>
      </w:r>
      <w:r w:rsidRPr="007C7C16">
        <w:rPr>
          <w:rFonts w:ascii="Palatino Linotype" w:hAnsi="Palatino Linotype"/>
          <w:b/>
          <w:lang w:eastAsia="en-US"/>
        </w:rPr>
        <w:t>búsqueda exhaustiva</w:t>
      </w:r>
      <w:r w:rsidRPr="007C7C16">
        <w:rPr>
          <w:rFonts w:ascii="Palatino Linotype" w:hAnsi="Palatino Linotype"/>
          <w:lang w:eastAsia="en-US"/>
        </w:rPr>
        <w:t xml:space="preserve"> y razonable a la hoy </w:t>
      </w:r>
      <w:r w:rsidRPr="007C7C16">
        <w:rPr>
          <w:rFonts w:ascii="Palatino Linotype" w:hAnsi="Palatino Linotype"/>
          <w:b/>
          <w:lang w:eastAsia="en-US"/>
        </w:rPr>
        <w:t xml:space="preserve">RECURRENTE, </w:t>
      </w:r>
      <w:r w:rsidRPr="007C7C16">
        <w:rPr>
          <w:rFonts w:ascii="Palatino Linotype" w:hAnsi="Palatino Linotype"/>
          <w:lang w:eastAsia="en-US"/>
        </w:rPr>
        <w:t xml:space="preserve">en </w:t>
      </w:r>
      <w:r w:rsidRPr="007C7C16">
        <w:rPr>
          <w:rFonts w:ascii="Palatino Linotype" w:hAnsi="Palatino Linotype"/>
          <w:b/>
          <w:lang w:eastAsia="en-US"/>
        </w:rPr>
        <w:t>versión pública</w:t>
      </w:r>
      <w:r w:rsidRPr="007C7C16">
        <w:rPr>
          <w:rFonts w:ascii="Palatino Linotype" w:hAnsi="Palatino Linotype"/>
          <w:lang w:eastAsia="en-US"/>
        </w:rPr>
        <w:t>,</w:t>
      </w:r>
      <w:r w:rsidRPr="007C7C16">
        <w:rPr>
          <w:rFonts w:ascii="Palatino Linotype" w:hAnsi="Palatino Linotype"/>
          <w:b/>
          <w:lang w:eastAsia="en-US"/>
        </w:rPr>
        <w:t xml:space="preserve"> </w:t>
      </w:r>
      <w:r w:rsidRPr="007C7C16">
        <w:rPr>
          <w:rFonts w:ascii="Palatino Linotype" w:hAnsi="Palatino Linotype"/>
          <w:lang w:eastAsia="en-US"/>
        </w:rPr>
        <w:t xml:space="preserve">los recibos de nómina del Dr. </w:t>
      </w:r>
      <w:r w:rsidRPr="007C7C16">
        <w:rPr>
          <w:rFonts w:ascii="Palatino Linotype" w:hAnsi="Palatino Linotype"/>
          <w:lang w:eastAsia="en-US"/>
        </w:rPr>
        <w:lastRenderedPageBreak/>
        <w:t>Jorge Olvera García, correspondientes al periodo considerado faltante, es decir, del 1 de enero de 1986 al 31 de diciembre de 2016.</w:t>
      </w:r>
    </w:p>
    <w:p w:rsidR="008B4F74" w:rsidRPr="007C7C16" w:rsidRDefault="008B4F74" w:rsidP="008B4F74">
      <w:pPr>
        <w:spacing w:before="240" w:after="240" w:line="360" w:lineRule="auto"/>
        <w:jc w:val="both"/>
        <w:rPr>
          <w:rFonts w:ascii="Palatino Linotype" w:hAnsi="Palatino Linotype" w:cs="Arial"/>
        </w:rPr>
      </w:pPr>
      <w:r w:rsidRPr="007C7C16">
        <w:rPr>
          <w:rFonts w:ascii="Palatino Linotype" w:hAnsi="Palatino Linotype" w:cs="Arial"/>
        </w:rPr>
        <w:t xml:space="preserve">En mérito de lo ya expuesto, el Pleno de este Instituto determina que las razones o motivos de inconformidad devienen </w:t>
      </w:r>
      <w:r w:rsidRPr="007C7C16">
        <w:rPr>
          <w:rFonts w:ascii="Palatino Linotype" w:hAnsi="Palatino Linotype" w:cs="Arial"/>
          <w:b/>
        </w:rPr>
        <w:t>parcialmente fundadas</w:t>
      </w:r>
      <w:r w:rsidRPr="007C7C16">
        <w:rPr>
          <w:rFonts w:ascii="Palatino Linotype" w:hAnsi="Palatino Linotype" w:cs="Arial"/>
        </w:rPr>
        <w:t xml:space="preserve">, toda vez que conforme al estudio realizado se actualiza la causal de procedencia enunciada en la fracción IX del numeral 179 de la Ley de Transparencia y Acceso a la Información Pública del Estado de México y Municipios, por lo que se determina </w:t>
      </w:r>
      <w:r w:rsidRPr="007C7C16">
        <w:rPr>
          <w:rFonts w:ascii="Palatino Linotype" w:hAnsi="Palatino Linotype" w:cs="Arial"/>
          <w:b/>
        </w:rPr>
        <w:t>MODIFICAR</w:t>
      </w:r>
      <w:r w:rsidRPr="007C7C16">
        <w:rPr>
          <w:rFonts w:ascii="Palatino Linotype" w:hAnsi="Palatino Linotype" w:cs="Arial"/>
        </w:rPr>
        <w:t xml:space="preserve"> la respuesta del </w:t>
      </w:r>
      <w:r w:rsidRPr="007C7C16">
        <w:rPr>
          <w:rFonts w:ascii="Palatino Linotype" w:hAnsi="Palatino Linotype" w:cs="Arial"/>
          <w:b/>
        </w:rPr>
        <w:t xml:space="preserve">SUJETO OBLIGADO </w:t>
      </w:r>
      <w:r w:rsidRPr="007C7C16">
        <w:rPr>
          <w:rFonts w:ascii="Palatino Linotype" w:hAnsi="Palatino Linotype" w:cs="Arial"/>
        </w:rPr>
        <w:t>y ordenarle la entrega de la información que ha quedado precisada en el presente considerando.</w:t>
      </w:r>
    </w:p>
    <w:p w:rsidR="007F1D05" w:rsidRPr="007C7C16" w:rsidRDefault="007F1D05" w:rsidP="007F1D05">
      <w:pPr>
        <w:pStyle w:val="Prrafodelista"/>
        <w:widowControl w:val="0"/>
        <w:tabs>
          <w:tab w:val="left" w:pos="1418"/>
        </w:tabs>
        <w:autoSpaceDE w:val="0"/>
        <w:autoSpaceDN w:val="0"/>
        <w:adjustRightInd w:val="0"/>
        <w:spacing w:before="200" w:after="200" w:line="360" w:lineRule="auto"/>
        <w:ind w:left="0"/>
        <w:jc w:val="both"/>
        <w:rPr>
          <w:rFonts w:ascii="Palatino Linotype" w:eastAsia="Calibri" w:hAnsi="Palatino Linotype" w:cs="Arial"/>
        </w:rPr>
      </w:pPr>
      <w:r w:rsidRPr="007C7C16">
        <w:rPr>
          <w:rFonts w:ascii="Palatino Linotype" w:eastAsia="Calibri" w:hAnsi="Palatino Linotype" w:cs="Arial"/>
        </w:rPr>
        <w:t xml:space="preserve">Así, con </w:t>
      </w:r>
      <w:r w:rsidRPr="007C7C16">
        <w:rPr>
          <w:rFonts w:ascii="Palatino Linotype" w:hAnsi="Palatino Linotype" w:cs="Arial"/>
        </w:rPr>
        <w:t>fundamento</w:t>
      </w:r>
      <w:r w:rsidRPr="007C7C16">
        <w:rPr>
          <w:rFonts w:ascii="Palatino Linotype" w:eastAsia="Calibri" w:hAnsi="Palatino Linotype" w:cs="Arial"/>
        </w:rPr>
        <w:t xml:space="preserve"> en lo prescrito en los artículos 5, </w:t>
      </w:r>
      <w:r w:rsidRPr="007C7C16">
        <w:rPr>
          <w:rFonts w:ascii="Palatino Linotype" w:hAnsi="Palatino Linotype"/>
        </w:rPr>
        <w:t xml:space="preserve">párrafos vigésimo, vigésimo primero y vigésimo </w:t>
      </w:r>
      <w:r w:rsidRPr="007C7C16">
        <w:rPr>
          <w:rFonts w:ascii="Palatino Linotype" w:hAnsi="Palatino Linotype" w:cs="Arial"/>
        </w:rPr>
        <w:t>segundo,</w:t>
      </w:r>
      <w:r w:rsidRPr="007C7C16">
        <w:rPr>
          <w:rFonts w:ascii="Palatino Linotype" w:hAnsi="Palatino Linotype"/>
        </w:rPr>
        <w:t xml:space="preserve"> </w:t>
      </w:r>
      <w:r w:rsidRPr="007C7C16">
        <w:rPr>
          <w:rFonts w:ascii="Palatino Linotype" w:hAnsi="Palatino Linotype" w:cs="Arial"/>
        </w:rPr>
        <w:t>fracciones</w:t>
      </w:r>
      <w:r w:rsidRPr="007C7C16">
        <w:rPr>
          <w:rFonts w:ascii="Palatino Linotype" w:hAnsi="Palatino Linotype"/>
        </w:rPr>
        <w:t xml:space="preserve"> IV y V,</w:t>
      </w:r>
      <w:r w:rsidRPr="007C7C16">
        <w:rPr>
          <w:rFonts w:ascii="Palatino Linotype" w:eastAsia="Calibri" w:hAnsi="Palatino Linotype" w:cs="Arial"/>
        </w:rPr>
        <w:t xml:space="preserve"> de la Constitución Política del Estado Libre y Soberano de México y los artículos </w:t>
      </w:r>
      <w:r w:rsidRPr="007C7C16">
        <w:rPr>
          <w:rFonts w:ascii="Palatino Linotype" w:hAnsi="Palatino Linotype"/>
        </w:rPr>
        <w:t xml:space="preserve">2, </w:t>
      </w:r>
      <w:r w:rsidRPr="007C7C16">
        <w:rPr>
          <w:rFonts w:ascii="Palatino Linotype" w:hAnsi="Palatino Linotype" w:cs="Arial"/>
        </w:rPr>
        <w:t>fracción</w:t>
      </w:r>
      <w:r w:rsidRPr="007C7C16">
        <w:rPr>
          <w:rFonts w:ascii="Palatino Linotype" w:hAnsi="Palatino Linotype"/>
        </w:rPr>
        <w:t xml:space="preserve"> II, 9, </w:t>
      </w:r>
      <w:r w:rsidRPr="007C7C16">
        <w:rPr>
          <w:rFonts w:ascii="Palatino Linotype" w:hAnsi="Palatino Linotype" w:cs="Arial"/>
          <w:lang w:val="es-ES_tradnl"/>
        </w:rPr>
        <w:t>29</w:t>
      </w:r>
      <w:r w:rsidRPr="007C7C16">
        <w:rPr>
          <w:rFonts w:ascii="Palatino Linotype" w:hAnsi="Palatino Linotype"/>
        </w:rPr>
        <w:t xml:space="preserve">, 36, fracciones I y II, 176, 178, 179, 181, 185, fracción I, 186 y 188 </w:t>
      </w:r>
      <w:r w:rsidRPr="007C7C16">
        <w:rPr>
          <w:rFonts w:ascii="Palatino Linotype" w:eastAsia="Calibri" w:hAnsi="Palatino Linotype" w:cs="Arial"/>
        </w:rPr>
        <w:t xml:space="preserve">de la Ley de Transparencia y Acceso a la Información Pública del Estado de México y </w:t>
      </w:r>
      <w:r w:rsidRPr="007C7C16">
        <w:rPr>
          <w:rFonts w:ascii="Palatino Linotype" w:hAnsi="Palatino Linotype" w:cs="Arial"/>
        </w:rPr>
        <w:t>Municipios</w:t>
      </w:r>
      <w:r w:rsidRPr="007C7C16">
        <w:rPr>
          <w:rFonts w:ascii="Palatino Linotype" w:eastAsia="Calibri" w:hAnsi="Palatino Linotype" w:cs="Arial"/>
        </w:rPr>
        <w:t xml:space="preserve">, </w:t>
      </w:r>
      <w:r w:rsidRPr="007C7C16">
        <w:rPr>
          <w:rFonts w:ascii="Palatino Linotype" w:hAnsi="Palatino Linotype"/>
        </w:rPr>
        <w:t>este</w:t>
      </w:r>
      <w:r w:rsidRPr="007C7C16">
        <w:rPr>
          <w:rFonts w:ascii="Palatino Linotype" w:eastAsia="Calibri" w:hAnsi="Palatino Linotype" w:cs="Arial"/>
        </w:rPr>
        <w:t xml:space="preserve"> Pleno:</w:t>
      </w:r>
    </w:p>
    <w:p w:rsidR="007F1D05" w:rsidRPr="007C7C16" w:rsidRDefault="007F1D05" w:rsidP="007F1D05">
      <w:pPr>
        <w:spacing w:before="240" w:after="100" w:afterAutospacing="1" w:line="360" w:lineRule="auto"/>
        <w:jc w:val="center"/>
        <w:rPr>
          <w:rFonts w:ascii="Palatino Linotype" w:hAnsi="Palatino Linotype"/>
          <w:b/>
          <w:bCs/>
          <w:spacing w:val="60"/>
          <w:sz w:val="28"/>
        </w:rPr>
      </w:pPr>
      <w:r w:rsidRPr="007C7C16">
        <w:rPr>
          <w:rFonts w:ascii="Palatino Linotype" w:hAnsi="Palatino Linotype"/>
          <w:b/>
          <w:bCs/>
          <w:spacing w:val="60"/>
          <w:sz w:val="28"/>
        </w:rPr>
        <w:t>RESUELVE</w:t>
      </w:r>
    </w:p>
    <w:p w:rsidR="008B4F74" w:rsidRPr="007C7C16" w:rsidRDefault="008B4F74" w:rsidP="008B4F74">
      <w:pPr>
        <w:spacing w:before="100" w:beforeAutospacing="1" w:after="100" w:afterAutospacing="1" w:line="360" w:lineRule="auto"/>
        <w:jc w:val="both"/>
        <w:rPr>
          <w:rFonts w:ascii="Palatino Linotype" w:hAnsi="Palatino Linotype" w:cs="Arial"/>
        </w:rPr>
      </w:pPr>
      <w:r w:rsidRPr="007C7C16">
        <w:rPr>
          <w:rFonts w:ascii="Palatino Linotype" w:hAnsi="Palatino Linotype" w:cs="Arial"/>
          <w:b/>
          <w:bCs/>
          <w:color w:val="222222"/>
          <w:sz w:val="28"/>
          <w:lang w:eastAsia="es-MX"/>
        </w:rPr>
        <w:t>PRIMERO</w:t>
      </w:r>
      <w:r w:rsidRPr="007C7C16">
        <w:rPr>
          <w:rFonts w:ascii="Palatino Linotype" w:hAnsi="Palatino Linotype" w:cs="Arial"/>
          <w:b/>
        </w:rPr>
        <w:t>.</w:t>
      </w:r>
      <w:r w:rsidRPr="007C7C16">
        <w:rPr>
          <w:rFonts w:ascii="Palatino Linotype" w:hAnsi="Palatino Linotype" w:cs="Arial"/>
        </w:rPr>
        <w:t xml:space="preserve"> Resultan </w:t>
      </w:r>
      <w:r w:rsidRPr="007C7C16">
        <w:rPr>
          <w:rFonts w:ascii="Palatino Linotype" w:hAnsi="Palatino Linotype" w:cs="Arial"/>
          <w:b/>
        </w:rPr>
        <w:t>parcialmente fundadas</w:t>
      </w:r>
      <w:r w:rsidRPr="007C7C16">
        <w:rPr>
          <w:rFonts w:ascii="Palatino Linotype" w:hAnsi="Palatino Linotype" w:cs="Arial"/>
        </w:rPr>
        <w:t xml:space="preserve"> las razones o motivos de inconformidad planteadas por </w:t>
      </w:r>
      <w:r w:rsidRPr="007C7C16">
        <w:rPr>
          <w:rFonts w:ascii="Palatino Linotype" w:hAnsi="Palatino Linotype" w:cs="Arial"/>
          <w:b/>
        </w:rPr>
        <w:t>LA RECURRENTE</w:t>
      </w:r>
      <w:r w:rsidRPr="007C7C16">
        <w:rPr>
          <w:rFonts w:ascii="Palatino Linotype" w:hAnsi="Palatino Linotype" w:cs="Arial"/>
        </w:rPr>
        <w:t xml:space="preserve"> en términos del Considerando </w:t>
      </w:r>
      <w:r w:rsidRPr="007C7C16">
        <w:rPr>
          <w:rFonts w:ascii="Palatino Linotype" w:hAnsi="Palatino Linotype" w:cs="Arial"/>
          <w:b/>
        </w:rPr>
        <w:t>QUINTO</w:t>
      </w:r>
      <w:r w:rsidRPr="007C7C16">
        <w:rPr>
          <w:rFonts w:ascii="Palatino Linotype" w:hAnsi="Palatino Linotype" w:cs="Arial"/>
        </w:rPr>
        <w:t xml:space="preserve"> de esta Resolución.</w:t>
      </w:r>
    </w:p>
    <w:p w:rsidR="008B4F74" w:rsidRPr="007C7C16" w:rsidRDefault="008B4F74" w:rsidP="008B4F74">
      <w:pPr>
        <w:spacing w:line="360" w:lineRule="auto"/>
        <w:jc w:val="both"/>
        <w:rPr>
          <w:rFonts w:ascii="Palatino Linotype" w:eastAsia="Calibri" w:hAnsi="Palatino Linotype" w:cs="Arial"/>
        </w:rPr>
      </w:pPr>
      <w:r w:rsidRPr="007C7C16">
        <w:rPr>
          <w:rFonts w:ascii="Palatino Linotype" w:hAnsi="Palatino Linotype" w:cs="Arial"/>
          <w:b/>
          <w:bCs/>
          <w:color w:val="222222"/>
          <w:sz w:val="28"/>
          <w:lang w:eastAsia="es-MX"/>
        </w:rPr>
        <w:t>SEGUNDO</w:t>
      </w:r>
      <w:r w:rsidRPr="007C7C16">
        <w:rPr>
          <w:rFonts w:ascii="Palatino Linotype" w:eastAsia="Calibri" w:hAnsi="Palatino Linotype" w:cs="Arial"/>
          <w:b/>
          <w:bCs/>
        </w:rPr>
        <w:t xml:space="preserve">. </w:t>
      </w:r>
      <w:r w:rsidRPr="007C7C16">
        <w:rPr>
          <w:rFonts w:ascii="Palatino Linotype" w:eastAsia="Calibri" w:hAnsi="Palatino Linotype" w:cs="Arial"/>
        </w:rPr>
        <w:t xml:space="preserve">Se </w:t>
      </w:r>
      <w:r w:rsidRPr="007C7C16">
        <w:rPr>
          <w:rFonts w:ascii="Palatino Linotype" w:eastAsia="Calibri" w:hAnsi="Palatino Linotype" w:cs="Arial"/>
          <w:b/>
        </w:rPr>
        <w:t xml:space="preserve">MODIFICA </w:t>
      </w:r>
      <w:r w:rsidRPr="007C7C16">
        <w:rPr>
          <w:rFonts w:ascii="Palatino Linotype" w:eastAsia="Calibri" w:hAnsi="Palatino Linotype" w:cs="Arial"/>
        </w:rPr>
        <w:t xml:space="preserve">la respuesta  proporcionada por </w:t>
      </w:r>
      <w:r w:rsidRPr="007C7C16">
        <w:rPr>
          <w:rFonts w:ascii="Palatino Linotype" w:eastAsia="Calibri" w:hAnsi="Palatino Linotype" w:cs="Arial"/>
          <w:b/>
        </w:rPr>
        <w:t xml:space="preserve">EL SUJETO OBLIGADO </w:t>
      </w:r>
      <w:r w:rsidRPr="007C7C16">
        <w:rPr>
          <w:rFonts w:ascii="Palatino Linotype" w:eastAsia="Calibri" w:hAnsi="Palatino Linotype" w:cs="Arial"/>
        </w:rPr>
        <w:t xml:space="preserve">y se </w:t>
      </w:r>
      <w:r w:rsidRPr="007C7C16">
        <w:rPr>
          <w:rFonts w:ascii="Palatino Linotype" w:eastAsia="Calibri" w:hAnsi="Palatino Linotype" w:cs="Arial"/>
          <w:b/>
        </w:rPr>
        <w:t xml:space="preserve">ordena </w:t>
      </w:r>
      <w:r w:rsidRPr="007C7C16">
        <w:rPr>
          <w:rFonts w:ascii="Palatino Linotype" w:eastAsia="Calibri" w:hAnsi="Palatino Linotype" w:cs="Arial"/>
        </w:rPr>
        <w:t xml:space="preserve">atienda la solicitud de información </w:t>
      </w:r>
      <w:r w:rsidRPr="007C7C16">
        <w:rPr>
          <w:rFonts w:ascii="Palatino Linotype" w:eastAsia="Calibri" w:hAnsi="Palatino Linotype" w:cs="Arial"/>
          <w:b/>
        </w:rPr>
        <w:t xml:space="preserve">00041/UAEM/IP/2019 </w:t>
      </w:r>
      <w:r w:rsidRPr="007C7C16">
        <w:rPr>
          <w:rFonts w:ascii="Palatino Linotype" w:hAnsi="Palatino Linotype" w:cs="Arial"/>
        </w:rPr>
        <w:t>en términos del</w:t>
      </w:r>
      <w:r w:rsidRPr="007C7C16">
        <w:rPr>
          <w:rFonts w:ascii="Palatino Linotype" w:hAnsi="Palatino Linotype" w:cs="Arial"/>
          <w:bCs/>
        </w:rPr>
        <w:t xml:space="preserve"> Considerando </w:t>
      </w:r>
      <w:r w:rsidRPr="007C7C16">
        <w:rPr>
          <w:rFonts w:ascii="Palatino Linotype" w:hAnsi="Palatino Linotype" w:cs="Arial"/>
          <w:b/>
          <w:bCs/>
        </w:rPr>
        <w:t>QUINTO</w:t>
      </w:r>
      <w:r w:rsidRPr="007C7C16">
        <w:rPr>
          <w:rFonts w:ascii="Palatino Linotype" w:hAnsi="Palatino Linotype" w:cs="Arial"/>
          <w:bCs/>
        </w:rPr>
        <w:t xml:space="preserve"> de la presente resolución, y previa </w:t>
      </w:r>
      <w:r w:rsidRPr="007C7C16">
        <w:rPr>
          <w:rFonts w:ascii="Palatino Linotype" w:hAnsi="Palatino Linotype" w:cs="Arial"/>
          <w:b/>
          <w:bCs/>
        </w:rPr>
        <w:t xml:space="preserve">búsqueda </w:t>
      </w:r>
      <w:r w:rsidRPr="007C7C16">
        <w:rPr>
          <w:rFonts w:ascii="Palatino Linotype" w:hAnsi="Palatino Linotype" w:cs="Arial"/>
          <w:b/>
          <w:bCs/>
        </w:rPr>
        <w:lastRenderedPageBreak/>
        <w:t>exhaustiva y razonable</w:t>
      </w:r>
      <w:r w:rsidRPr="007C7C16">
        <w:rPr>
          <w:rFonts w:ascii="Palatino Linotype" w:hAnsi="Palatino Linotype" w:cs="Arial"/>
          <w:bCs/>
        </w:rPr>
        <w:t>,</w:t>
      </w:r>
      <w:r w:rsidRPr="007C7C16">
        <w:rPr>
          <w:rFonts w:ascii="Palatino Linotype" w:hAnsi="Palatino Linotype" w:cs="Arial"/>
        </w:rPr>
        <w:t xml:space="preserve"> haga entrega a </w:t>
      </w:r>
      <w:r w:rsidRPr="007C7C16">
        <w:rPr>
          <w:rFonts w:ascii="Palatino Linotype" w:hAnsi="Palatino Linotype" w:cs="Arial"/>
          <w:b/>
        </w:rPr>
        <w:t xml:space="preserve">LA RECURRENTE </w:t>
      </w:r>
      <w:r w:rsidRPr="007C7C16">
        <w:rPr>
          <w:rFonts w:ascii="Palatino Linotype" w:hAnsi="Palatino Linotype" w:cs="Arial"/>
        </w:rPr>
        <w:t xml:space="preserve">en </w:t>
      </w:r>
      <w:r w:rsidRPr="007C7C16">
        <w:rPr>
          <w:rFonts w:ascii="Palatino Linotype" w:hAnsi="Palatino Linotype" w:cs="Arial"/>
          <w:b/>
        </w:rPr>
        <w:t xml:space="preserve">versión pública, </w:t>
      </w:r>
      <w:r w:rsidRPr="007C7C16">
        <w:rPr>
          <w:rFonts w:ascii="Palatino Linotype" w:hAnsi="Palatino Linotype" w:cs="Arial"/>
        </w:rPr>
        <w:t>vía</w:t>
      </w:r>
      <w:r w:rsidRPr="007C7C16">
        <w:rPr>
          <w:rFonts w:ascii="Palatino Linotype" w:hAnsi="Palatino Linotype" w:cs="Arial"/>
          <w:b/>
        </w:rPr>
        <w:t xml:space="preserve"> SAIMEX, </w:t>
      </w:r>
      <w:r w:rsidRPr="007C7C16">
        <w:rPr>
          <w:rFonts w:ascii="Palatino Linotype" w:hAnsi="Palatino Linotype" w:cs="Arial"/>
        </w:rPr>
        <w:t xml:space="preserve">de </w:t>
      </w:r>
      <w:r w:rsidRPr="007C7C16">
        <w:rPr>
          <w:rFonts w:ascii="Palatino Linotype" w:eastAsia="Calibri" w:hAnsi="Palatino Linotype" w:cs="Arial"/>
        </w:rPr>
        <w:t xml:space="preserve">lo siguiente: </w:t>
      </w:r>
    </w:p>
    <w:p w:rsidR="008B4F74" w:rsidRPr="007C7C16" w:rsidRDefault="008B4F74" w:rsidP="008B4F74">
      <w:pPr>
        <w:jc w:val="both"/>
        <w:rPr>
          <w:rFonts w:ascii="Palatino Linotype" w:eastAsia="Calibri" w:hAnsi="Palatino Linotype" w:cs="Arial"/>
        </w:rPr>
      </w:pPr>
    </w:p>
    <w:p w:rsidR="008B4F74" w:rsidRPr="007C7C16" w:rsidRDefault="008B4F74" w:rsidP="008B4F74">
      <w:pPr>
        <w:ind w:left="709" w:right="899" w:hanging="142"/>
        <w:jc w:val="both"/>
        <w:rPr>
          <w:rFonts w:ascii="Palatino Linotype" w:hAnsi="Palatino Linotype"/>
          <w:i/>
        </w:rPr>
      </w:pPr>
      <w:r w:rsidRPr="007C7C16">
        <w:rPr>
          <w:rFonts w:ascii="Palatino Linotype" w:hAnsi="Palatino Linotype"/>
          <w:i/>
        </w:rPr>
        <w:t>“Los recibos de nómina del servidor público referido en la solicitud de información</w:t>
      </w:r>
      <w:r w:rsidR="007C7C16" w:rsidRPr="007C7C16">
        <w:rPr>
          <w:rFonts w:ascii="Palatino Linotype" w:hAnsi="Palatino Linotype"/>
          <w:i/>
        </w:rPr>
        <w:t>,</w:t>
      </w:r>
      <w:r w:rsidRPr="007C7C16">
        <w:rPr>
          <w:rFonts w:ascii="Palatino Linotype" w:hAnsi="Palatino Linotype"/>
          <w:i/>
        </w:rPr>
        <w:t xml:space="preserve"> </w:t>
      </w:r>
      <w:r w:rsidR="0071646E" w:rsidRPr="007C7C16">
        <w:rPr>
          <w:rFonts w:ascii="Palatino Linotype" w:hAnsi="Palatino Linotype"/>
          <w:i/>
        </w:rPr>
        <w:t>expedidos</w:t>
      </w:r>
      <w:r w:rsidRPr="007C7C16">
        <w:rPr>
          <w:rFonts w:ascii="Palatino Linotype" w:hAnsi="Palatino Linotype"/>
          <w:i/>
        </w:rPr>
        <w:t xml:space="preserve"> del 1 de enero de 1986 al 31 de diciembre de 2016.</w:t>
      </w:r>
    </w:p>
    <w:p w:rsidR="008B4F74" w:rsidRPr="007C7C16" w:rsidRDefault="008B4F74" w:rsidP="008B4F74">
      <w:pPr>
        <w:pStyle w:val="Default"/>
        <w:spacing w:line="276" w:lineRule="auto"/>
        <w:ind w:left="708" w:right="900" w:firstLine="1"/>
        <w:jc w:val="both"/>
        <w:rPr>
          <w:rFonts w:ascii="Palatino Linotype" w:hAnsi="Palatino Linotype"/>
          <w:bCs/>
          <w:i/>
          <w:iCs/>
          <w:color w:val="222222"/>
          <w:shd w:val="clear" w:color="auto" w:fill="FFFFFF"/>
        </w:rPr>
      </w:pPr>
      <w:r w:rsidRPr="007C7C16">
        <w:rPr>
          <w:rFonts w:ascii="Palatino Linotype" w:hAnsi="Palatino Linotype"/>
          <w:i/>
          <w:iCs/>
          <w:color w:val="222222"/>
          <w:shd w:val="clear" w:color="auto" w:fill="FFFFFF"/>
        </w:rPr>
        <w:t xml:space="preserve">Debiendo </w:t>
      </w:r>
      <w:r w:rsidRPr="007C7C16">
        <w:rPr>
          <w:rFonts w:ascii="Palatino Linotype" w:eastAsia="Arial Unicode MS" w:hAnsi="Palatino Linotype"/>
          <w:i/>
        </w:rPr>
        <w:t>notificar</w:t>
      </w:r>
      <w:r w:rsidRPr="007C7C16">
        <w:rPr>
          <w:rFonts w:ascii="Palatino Linotype" w:hAnsi="Palatino Linotype"/>
          <w:i/>
          <w:iCs/>
          <w:color w:val="222222"/>
          <w:shd w:val="clear" w:color="auto" w:fill="FFFFFF"/>
        </w:rPr>
        <w:t xml:space="preserve"> a</w:t>
      </w:r>
      <w:r w:rsidRPr="007C7C16">
        <w:rPr>
          <w:rFonts w:ascii="Palatino Linotype" w:hAnsi="Palatino Linotype"/>
          <w:b/>
          <w:i/>
          <w:iCs/>
          <w:color w:val="222222"/>
          <w:shd w:val="clear" w:color="auto" w:fill="FFFFFF"/>
        </w:rPr>
        <w:t xml:space="preserve"> LA</w:t>
      </w:r>
      <w:r w:rsidRPr="007C7C16">
        <w:rPr>
          <w:rFonts w:ascii="Palatino Linotype" w:hAnsi="Palatino Linotype"/>
          <w:i/>
          <w:iCs/>
          <w:color w:val="222222"/>
          <w:shd w:val="clear" w:color="auto" w:fill="FFFFFF"/>
        </w:rPr>
        <w:t xml:space="preserve"> </w:t>
      </w:r>
      <w:r w:rsidRPr="007C7C16">
        <w:rPr>
          <w:rFonts w:ascii="Palatino Linotype" w:hAnsi="Palatino Linotype"/>
          <w:b/>
          <w:bCs/>
          <w:i/>
          <w:iCs/>
          <w:color w:val="222222"/>
          <w:shd w:val="clear" w:color="auto" w:fill="FFFFFF"/>
        </w:rPr>
        <w:t>RECURRENTE</w:t>
      </w:r>
      <w:r w:rsidRPr="007C7C16">
        <w:rPr>
          <w:rStyle w:val="apple-converted-space"/>
          <w:rFonts w:ascii="Palatino Linotype" w:hAnsi="Palatino Linotype"/>
          <w:b/>
          <w:bCs/>
          <w:i/>
          <w:iCs/>
          <w:color w:val="222222"/>
          <w:shd w:val="clear" w:color="auto" w:fill="FFFFFF"/>
        </w:rPr>
        <w:t> </w:t>
      </w:r>
      <w:r w:rsidRPr="007C7C16">
        <w:rPr>
          <w:rFonts w:ascii="Palatino Linotype" w:hAnsi="Palatino Linotype"/>
          <w:i/>
          <w:iCs/>
          <w:color w:val="222222"/>
          <w:shd w:val="clear" w:color="auto" w:fill="FFFFFF"/>
        </w:rPr>
        <w:t>el Acuerdo de Clasificación de la información, que en su caso emita el Comité de Transparencia con motivo de la versión pública</w:t>
      </w:r>
      <w:r w:rsidRPr="007C7C16">
        <w:rPr>
          <w:rFonts w:ascii="Palatino Linotype" w:hAnsi="Palatino Linotype"/>
          <w:bCs/>
          <w:i/>
          <w:iCs/>
          <w:color w:val="222222"/>
          <w:shd w:val="clear" w:color="auto" w:fill="FFFFFF"/>
        </w:rPr>
        <w:t>.</w:t>
      </w:r>
    </w:p>
    <w:p w:rsidR="007C7C16" w:rsidRPr="007C7C16" w:rsidRDefault="007C7C16" w:rsidP="008B4F74">
      <w:pPr>
        <w:pStyle w:val="Default"/>
        <w:spacing w:line="276" w:lineRule="auto"/>
        <w:ind w:left="708" w:right="900" w:firstLine="1"/>
        <w:jc w:val="both"/>
        <w:rPr>
          <w:rFonts w:ascii="Palatino Linotype" w:hAnsi="Palatino Linotype"/>
          <w:bCs/>
          <w:i/>
          <w:iCs/>
          <w:color w:val="222222"/>
          <w:shd w:val="clear" w:color="auto" w:fill="FFFFFF"/>
        </w:rPr>
      </w:pPr>
    </w:p>
    <w:p w:rsidR="008B4F74" w:rsidRPr="007C7C16" w:rsidRDefault="00FE6955" w:rsidP="00FE6955">
      <w:pPr>
        <w:pStyle w:val="Default"/>
        <w:spacing w:line="276" w:lineRule="auto"/>
        <w:ind w:left="708" w:right="900" w:firstLine="1"/>
        <w:jc w:val="both"/>
        <w:rPr>
          <w:rFonts w:ascii="Palatino Linotype" w:hAnsi="Palatino Linotype"/>
          <w:bCs/>
          <w:i/>
          <w:sz w:val="22"/>
          <w:szCs w:val="22"/>
        </w:rPr>
      </w:pPr>
      <w:r w:rsidRPr="007C7C16">
        <w:rPr>
          <w:rFonts w:ascii="Palatino Linotype" w:hAnsi="Palatino Linotype"/>
          <w:i/>
        </w:rPr>
        <w:t xml:space="preserve">Para el caso de que, una vez acreditada la búsqueda exhaustiva y razonable de la información solicitada, </w:t>
      </w:r>
      <w:r w:rsidRPr="007C7C16">
        <w:rPr>
          <w:rFonts w:ascii="Palatino Linotype" w:hAnsi="Palatino Linotype"/>
          <w:b/>
          <w:i/>
        </w:rPr>
        <w:t xml:space="preserve">EL SUJETO OBLIGADO </w:t>
      </w:r>
      <w:r w:rsidRPr="007C7C16">
        <w:rPr>
          <w:rFonts w:ascii="Palatino Linotype" w:hAnsi="Palatino Linotype"/>
          <w:i/>
        </w:rPr>
        <w:t>no la localizara</w:t>
      </w:r>
      <w:r w:rsidR="0071646E" w:rsidRPr="007C7C16">
        <w:rPr>
          <w:rFonts w:ascii="Palatino Linotype" w:hAnsi="Palatino Linotype"/>
          <w:i/>
        </w:rPr>
        <w:t xml:space="preserve"> o hubiera procedido la baja documental, </w:t>
      </w:r>
      <w:r w:rsidRPr="007C7C16">
        <w:rPr>
          <w:rFonts w:ascii="Palatino Linotype" w:hAnsi="Palatino Linotype"/>
          <w:i/>
        </w:rPr>
        <w:t xml:space="preserve">deberá emitir el Acuerdo de Inexistencia </w:t>
      </w:r>
      <w:r w:rsidRPr="007C7C16">
        <w:rPr>
          <w:rFonts w:ascii="Palatino Linotype" w:hAnsi="Palatino Linotype"/>
          <w:i/>
          <w:sz w:val="22"/>
          <w:szCs w:val="22"/>
        </w:rPr>
        <w:t xml:space="preserve">que apruebe el Comité de Transparencia de la información, </w:t>
      </w:r>
      <w:r w:rsidRPr="007C7C16">
        <w:rPr>
          <w:rFonts w:ascii="Palatino Linotype" w:hAnsi="Palatino Linotype"/>
          <w:bCs/>
          <w:i/>
          <w:sz w:val="22"/>
          <w:szCs w:val="22"/>
        </w:rPr>
        <w:t xml:space="preserve">en términos de los artículos 49 fracciones II  y XIII, 169 y 170 de la Ley de Transparencia y Acceso a la Información Pública del Estado de México y Municipios, debiendo notificarlo a </w:t>
      </w:r>
      <w:r w:rsidRPr="007C7C16">
        <w:rPr>
          <w:rFonts w:ascii="Palatino Linotype" w:hAnsi="Palatino Linotype"/>
          <w:b/>
          <w:bCs/>
          <w:i/>
          <w:sz w:val="22"/>
          <w:szCs w:val="22"/>
        </w:rPr>
        <w:t>LA</w:t>
      </w:r>
      <w:r w:rsidRPr="007C7C16">
        <w:rPr>
          <w:rFonts w:ascii="Palatino Linotype" w:hAnsi="Palatino Linotype"/>
          <w:bCs/>
          <w:i/>
          <w:sz w:val="22"/>
          <w:szCs w:val="22"/>
        </w:rPr>
        <w:t xml:space="preserve"> </w:t>
      </w:r>
      <w:r w:rsidRPr="007C7C16">
        <w:rPr>
          <w:rFonts w:ascii="Palatino Linotype" w:hAnsi="Palatino Linotype"/>
          <w:b/>
          <w:bCs/>
          <w:i/>
          <w:sz w:val="22"/>
          <w:szCs w:val="22"/>
        </w:rPr>
        <w:t>RECURRENTE</w:t>
      </w:r>
      <w:r w:rsidRPr="007C7C16">
        <w:rPr>
          <w:rFonts w:ascii="Palatino Linotype" w:hAnsi="Palatino Linotype"/>
          <w:bCs/>
          <w:i/>
          <w:sz w:val="22"/>
          <w:szCs w:val="22"/>
        </w:rPr>
        <w:t xml:space="preserve"> al momento de dar cumplimiento a la presente resolución.”</w:t>
      </w:r>
    </w:p>
    <w:p w:rsidR="008B4F74" w:rsidRPr="007C7C16" w:rsidRDefault="008B4F74" w:rsidP="00FE6955">
      <w:pPr>
        <w:spacing w:before="100" w:beforeAutospacing="1" w:after="100" w:afterAutospacing="1" w:line="360" w:lineRule="auto"/>
        <w:jc w:val="both"/>
        <w:rPr>
          <w:rFonts w:ascii="Palatino Linotype" w:hAnsi="Palatino Linotype"/>
          <w:color w:val="222222"/>
          <w:shd w:val="clear" w:color="auto" w:fill="FFFFFF"/>
        </w:rPr>
      </w:pPr>
      <w:r w:rsidRPr="007C7C16">
        <w:rPr>
          <w:rFonts w:ascii="Palatino Linotype" w:hAnsi="Palatino Linotype"/>
          <w:b/>
          <w:color w:val="222222"/>
          <w:sz w:val="28"/>
          <w:szCs w:val="28"/>
          <w:shd w:val="clear" w:color="auto" w:fill="FFFFFF"/>
        </w:rPr>
        <w:t>TERCERO.</w:t>
      </w:r>
      <w:r w:rsidRPr="007C7C16">
        <w:rPr>
          <w:rStyle w:val="apple-converted-space"/>
          <w:rFonts w:ascii="Palatino Linotype" w:hAnsi="Palatino Linotype"/>
          <w:b/>
          <w:color w:val="222222"/>
          <w:shd w:val="clear" w:color="auto" w:fill="FFFFFF"/>
        </w:rPr>
        <w:t> </w:t>
      </w:r>
      <w:r w:rsidRPr="007C7C16">
        <w:rPr>
          <w:rFonts w:ascii="Palatino Linotype" w:hAnsi="Palatino Linotype"/>
          <w:b/>
          <w:color w:val="222222"/>
          <w:szCs w:val="17"/>
          <w:lang w:eastAsia="es-ES_tradnl"/>
        </w:rPr>
        <w:t>Notifíquese</w:t>
      </w:r>
      <w:r w:rsidRPr="007C7C16">
        <w:rPr>
          <w:rFonts w:ascii="Palatino Linotype" w:hAnsi="Palatino Linotype"/>
          <w:color w:val="222222"/>
          <w:szCs w:val="17"/>
          <w:lang w:eastAsia="es-ES_tradnl"/>
        </w:rPr>
        <w:t xml:space="preserve"> </w:t>
      </w:r>
      <w:r w:rsidRPr="007C7C16">
        <w:rPr>
          <w:rFonts w:ascii="Palatino Linotype" w:hAnsi="Palatino Linotype"/>
          <w:color w:val="222222"/>
          <w:shd w:val="clear" w:color="auto" w:fill="FFFFFF"/>
        </w:rPr>
        <w:t>al Titular de la Unidad de Transparencia del</w:t>
      </w:r>
      <w:r w:rsidRPr="007C7C16">
        <w:rPr>
          <w:rStyle w:val="apple-converted-space"/>
          <w:rFonts w:ascii="Palatino Linotype" w:hAnsi="Palatino Linotype"/>
          <w:b/>
          <w:color w:val="222222"/>
          <w:shd w:val="clear" w:color="auto" w:fill="FFFFFF"/>
        </w:rPr>
        <w:t> </w:t>
      </w:r>
      <w:r w:rsidRPr="007C7C16">
        <w:rPr>
          <w:rFonts w:ascii="Palatino Linotype" w:hAnsi="Palatino Linotype"/>
          <w:b/>
          <w:color w:val="222222"/>
          <w:shd w:val="clear" w:color="auto" w:fill="FFFFFF"/>
        </w:rPr>
        <w:t>SUJETO OBLIGADO</w:t>
      </w:r>
      <w:r w:rsidRPr="007C7C16">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7C7C16">
        <w:rPr>
          <w:rFonts w:ascii="Palatino Linotype" w:hAnsi="Palatino Linotype"/>
          <w:color w:val="222222"/>
          <w:szCs w:val="17"/>
          <w:lang w:eastAsia="es-ES_tradnl"/>
        </w:rPr>
        <w:t>de</w:t>
      </w:r>
      <w:r w:rsidRPr="007C7C16">
        <w:rPr>
          <w:rFonts w:ascii="Palatino Linotype" w:hAnsi="Palatino Linotype"/>
          <w:color w:val="222222"/>
          <w:shd w:val="clear" w:color="auto" w:fill="FFFFFF"/>
        </w:rPr>
        <w:t xml:space="preserve"> tres días hábiles siguientes sobre el cumplimiento dado a la presente resolución.</w:t>
      </w:r>
    </w:p>
    <w:p w:rsidR="00FE6955" w:rsidRPr="007C7C16" w:rsidRDefault="008B4F74" w:rsidP="00FE6955">
      <w:pPr>
        <w:spacing w:before="100" w:beforeAutospacing="1" w:after="100" w:afterAutospacing="1" w:line="360" w:lineRule="auto"/>
        <w:ind w:right="51"/>
        <w:jc w:val="both"/>
        <w:rPr>
          <w:rFonts w:ascii="Palatino Linotype" w:hAnsi="Palatino Linotype"/>
          <w:color w:val="222222"/>
          <w:szCs w:val="17"/>
          <w:lang w:eastAsia="es-ES_tradnl"/>
        </w:rPr>
      </w:pPr>
      <w:r w:rsidRPr="007C7C16">
        <w:rPr>
          <w:rFonts w:ascii="Palatino Linotype" w:hAnsi="Palatino Linotype" w:cs="Arial"/>
          <w:b/>
          <w:bCs/>
          <w:color w:val="222222"/>
          <w:sz w:val="28"/>
          <w:lang w:eastAsia="es-MX"/>
        </w:rPr>
        <w:t xml:space="preserve">CUARTO. </w:t>
      </w:r>
      <w:r w:rsidRPr="007C7C16">
        <w:rPr>
          <w:rFonts w:ascii="Palatino Linotype" w:hAnsi="Palatino Linotype"/>
          <w:b/>
          <w:color w:val="222222"/>
          <w:szCs w:val="17"/>
          <w:lang w:eastAsia="es-ES_tradnl"/>
        </w:rPr>
        <w:t>Notifíquese</w:t>
      </w:r>
      <w:r w:rsidRPr="007C7C16">
        <w:rPr>
          <w:rFonts w:ascii="Palatino Linotype" w:hAnsi="Palatino Linotype"/>
          <w:color w:val="222222"/>
          <w:szCs w:val="17"/>
          <w:lang w:eastAsia="es-ES_tradnl"/>
        </w:rPr>
        <w:t xml:space="preserve"> a </w:t>
      </w:r>
      <w:r w:rsidRPr="007C7C16">
        <w:rPr>
          <w:rFonts w:ascii="Palatino Linotype" w:hAnsi="Palatino Linotype"/>
          <w:b/>
          <w:color w:val="222222"/>
          <w:szCs w:val="17"/>
          <w:lang w:eastAsia="es-ES_tradnl"/>
        </w:rPr>
        <w:t>LA</w:t>
      </w:r>
      <w:r w:rsidRPr="007C7C16">
        <w:rPr>
          <w:rFonts w:ascii="Palatino Linotype" w:hAnsi="Palatino Linotype"/>
          <w:color w:val="222222"/>
          <w:szCs w:val="17"/>
          <w:lang w:eastAsia="es-ES_tradnl"/>
        </w:rPr>
        <w:t xml:space="preserve"> </w:t>
      </w:r>
      <w:r w:rsidRPr="007C7C16">
        <w:rPr>
          <w:rFonts w:ascii="Palatino Linotype" w:hAnsi="Palatino Linotype"/>
          <w:b/>
          <w:color w:val="222222"/>
          <w:szCs w:val="17"/>
          <w:lang w:eastAsia="es-ES_tradnl"/>
        </w:rPr>
        <w:t>RECURRENTE</w:t>
      </w:r>
      <w:r w:rsidRPr="007C7C16">
        <w:rPr>
          <w:rFonts w:ascii="Palatino Linotype" w:hAnsi="Palatino Linotype"/>
          <w:color w:val="222222"/>
          <w:szCs w:val="17"/>
          <w:lang w:eastAsia="es-ES_tradnl"/>
        </w:rPr>
        <w:t xml:space="preserve"> la presente resolución</w:t>
      </w:r>
      <w:r w:rsidR="00FE6955" w:rsidRPr="007C7C16">
        <w:rPr>
          <w:rFonts w:ascii="Palatino Linotype" w:hAnsi="Palatino Linotype"/>
          <w:color w:val="222222"/>
          <w:szCs w:val="17"/>
          <w:lang w:eastAsia="es-ES_tradnl"/>
        </w:rPr>
        <w:t>.</w:t>
      </w:r>
    </w:p>
    <w:p w:rsidR="008B4F74" w:rsidRPr="007C7C16" w:rsidRDefault="008B4F74" w:rsidP="008B4F74">
      <w:pPr>
        <w:spacing w:line="360" w:lineRule="auto"/>
        <w:ind w:right="49"/>
        <w:jc w:val="both"/>
        <w:rPr>
          <w:rFonts w:ascii="Palatino Linotype" w:hAnsi="Palatino Linotype"/>
          <w:color w:val="222222"/>
          <w:szCs w:val="17"/>
          <w:lang w:eastAsia="es-ES_tradnl"/>
        </w:rPr>
      </w:pPr>
      <w:r w:rsidRPr="007C7C16">
        <w:rPr>
          <w:rFonts w:ascii="Palatino Linotype" w:hAnsi="Palatino Linotype" w:cs="Arial"/>
          <w:b/>
          <w:bCs/>
          <w:color w:val="222222"/>
          <w:sz w:val="28"/>
          <w:lang w:eastAsia="es-MX"/>
        </w:rPr>
        <w:t>QUINTO.</w:t>
      </w:r>
      <w:r w:rsidRPr="007C7C16">
        <w:rPr>
          <w:rFonts w:ascii="Palatino Linotype" w:hAnsi="Palatino Linotype"/>
          <w:color w:val="222222"/>
          <w:szCs w:val="17"/>
          <w:lang w:eastAsia="es-ES_tradnl"/>
        </w:rPr>
        <w:t xml:space="preserve"> </w:t>
      </w:r>
      <w:r w:rsidRPr="007C7C16">
        <w:rPr>
          <w:rFonts w:ascii="Palatino Linotype" w:hAnsi="Palatino Linotype"/>
          <w:b/>
          <w:color w:val="222222"/>
          <w:szCs w:val="17"/>
          <w:lang w:eastAsia="es-ES_tradnl"/>
        </w:rPr>
        <w:t>Hágase del conocimiento</w:t>
      </w:r>
      <w:r w:rsidRPr="007C7C16">
        <w:rPr>
          <w:rFonts w:ascii="Palatino Linotype" w:hAnsi="Palatino Linotype"/>
          <w:color w:val="222222"/>
          <w:szCs w:val="17"/>
          <w:lang w:eastAsia="es-ES_tradnl"/>
        </w:rPr>
        <w:t xml:space="preserve"> a </w:t>
      </w:r>
      <w:r w:rsidRPr="007C7C16">
        <w:rPr>
          <w:rFonts w:ascii="Palatino Linotype" w:hAnsi="Palatino Linotype"/>
          <w:b/>
          <w:color w:val="222222"/>
          <w:szCs w:val="17"/>
          <w:lang w:eastAsia="es-ES_tradnl"/>
        </w:rPr>
        <w:t>LA RECURRENTE</w:t>
      </w:r>
      <w:r w:rsidRPr="007C7C16">
        <w:rPr>
          <w:rFonts w:ascii="Palatino Linotype" w:hAnsi="Palatino Linotype"/>
          <w:color w:val="222222"/>
          <w:szCs w:val="17"/>
          <w:lang w:eastAsia="es-ES_tradnl"/>
        </w:rPr>
        <w:t xml:space="preserve"> que de conformidad con lo establecido en el artículo 196 de la Ley de Transparencia y Acceso a la Información </w:t>
      </w:r>
      <w:r w:rsidRPr="007C7C16">
        <w:rPr>
          <w:rFonts w:ascii="Palatino Linotype" w:hAnsi="Palatino Linotype"/>
          <w:color w:val="222222"/>
          <w:szCs w:val="17"/>
          <w:lang w:eastAsia="es-ES_tradnl"/>
        </w:rPr>
        <w:lastRenderedPageBreak/>
        <w:t>Pública del Estado de México y Municipios, podrá impugnarla vía Juicio de Amparo en los términos de las leyes aplicables.</w:t>
      </w:r>
    </w:p>
    <w:p w:rsidR="007F1D05" w:rsidRPr="007C7C16" w:rsidRDefault="007F1D05" w:rsidP="007F1D05">
      <w:pPr>
        <w:spacing w:before="100" w:beforeAutospacing="1" w:after="100" w:afterAutospacing="1" w:line="360" w:lineRule="auto"/>
        <w:ind w:right="49"/>
        <w:jc w:val="both"/>
        <w:rPr>
          <w:rFonts w:ascii="Palatino Linotype" w:hAnsi="Palatino Linotype" w:cs="Arial"/>
        </w:rPr>
      </w:pPr>
      <w:r w:rsidRPr="007C7C16">
        <w:rPr>
          <w:rFonts w:ascii="Palatino Linotype" w:hAnsi="Palatino Linotype" w:cs="Arial"/>
        </w:rPr>
        <w:t xml:space="preserve">ASÍ LO RESUELVE, </w:t>
      </w:r>
      <w:r w:rsidRPr="00814F5B">
        <w:rPr>
          <w:rFonts w:ascii="Palatino Linotype" w:hAnsi="Palatino Linotype" w:cs="Arial"/>
        </w:rPr>
        <w:t>POR UNANIMIDAD DE VOTOS, EL PLENO DEL</w:t>
      </w:r>
      <w:r w:rsidRPr="00814F5B">
        <w:rPr>
          <w:rFonts w:ascii="Palatino Linotype" w:eastAsia="Arial Unicode MS" w:hAnsi="Palatino Linotype" w:cs="Arial"/>
        </w:rPr>
        <w:t xml:space="preserve"> INSTITUTO DE TRANSPARENCIA, ACCESO A LA INFORMACIÓN PÚBLICA Y PROTECCIÓN DE DATOS PERSONALES DEL ESTADO DE MÉXICO Y MUNICIPIOS</w:t>
      </w:r>
      <w:r w:rsidRPr="00814F5B">
        <w:rPr>
          <w:rFonts w:ascii="Palatino Linotype" w:hAnsi="Palatino Linotype" w:cs="Arial"/>
        </w:rPr>
        <w:t xml:space="preserve">, CONFORMADO POR LOS COMISIONADOS ZULEMA MARTÍNEZ SÁNCHEZ; EVA ABAID YAPUR; JOSÉ GUADALUPE LUNA HERNÁNDEZ; JAVIER MARTÍNEZ CRUZ Y LUIS GUSTAVO PARRA NORIEGA; EN LA </w:t>
      </w:r>
      <w:r w:rsidR="00FE6955" w:rsidRPr="00814F5B">
        <w:rPr>
          <w:rFonts w:ascii="Palatino Linotype" w:hAnsi="Palatino Linotype" w:cs="Arial"/>
        </w:rPr>
        <w:t>DECIMA QUINTA</w:t>
      </w:r>
      <w:r w:rsidRPr="00814F5B">
        <w:rPr>
          <w:rFonts w:ascii="Palatino Linotype" w:hAnsi="Palatino Linotype" w:cs="Arial"/>
        </w:rPr>
        <w:t xml:space="preserve"> SESIÓN ORDINARIA CELEBRADA EL </w:t>
      </w:r>
      <w:r w:rsidR="00FE6955" w:rsidRPr="00814F5B">
        <w:rPr>
          <w:rFonts w:ascii="Palatino Linotype" w:hAnsi="Palatino Linotype" w:cs="Arial"/>
        </w:rPr>
        <w:t>VEINTICUATRO</w:t>
      </w:r>
      <w:r w:rsidRPr="00814F5B">
        <w:rPr>
          <w:rFonts w:ascii="Palatino Linotype" w:hAnsi="Palatino Linotype" w:cs="Arial"/>
        </w:rPr>
        <w:t xml:space="preserve"> DE ABRIL DE DOS MIL DIECINUEVE, ANTE EL SECRETARIO TÉCNICO DEL PLENO, </w:t>
      </w:r>
      <w:r w:rsidRPr="00814F5B">
        <w:rPr>
          <w:rFonts w:ascii="Palatino Linotype" w:hAnsi="Palatino Linotype"/>
          <w:lang w:val="es-ES_tradnl"/>
        </w:rPr>
        <w:t>ALEXIS TAPIA RAMÍREZ</w:t>
      </w:r>
      <w:r w:rsidRPr="00814F5B">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7F1D05" w:rsidRPr="007C7C16" w:rsidTr="00B70A87">
        <w:trPr>
          <w:jc w:val="center"/>
        </w:trPr>
        <w:tc>
          <w:tcPr>
            <w:tcW w:w="10365" w:type="dxa"/>
            <w:gridSpan w:val="2"/>
          </w:tcPr>
          <w:p w:rsidR="00814F5B" w:rsidRDefault="007F1D05" w:rsidP="00B70A87">
            <w:pPr>
              <w:jc w:val="center"/>
              <w:rPr>
                <w:rFonts w:ascii="Palatino Linotype" w:hAnsi="Palatino Linotype" w:cs="Arial"/>
              </w:rPr>
            </w:pPr>
            <w:r w:rsidRPr="007C7C16">
              <w:rPr>
                <w:rFonts w:ascii="Palatino Linotype" w:hAnsi="Palatino Linotype" w:cs="Arial"/>
              </w:rPr>
              <w:br w:type="page"/>
            </w:r>
          </w:p>
          <w:p w:rsidR="00814F5B" w:rsidRDefault="00814F5B" w:rsidP="00B70A87">
            <w:pPr>
              <w:jc w:val="center"/>
              <w:rPr>
                <w:rFonts w:ascii="Palatino Linotype" w:hAnsi="Palatino Linotype" w:cs="Arial"/>
              </w:rPr>
            </w:pPr>
          </w:p>
          <w:p w:rsidR="00814F5B" w:rsidRDefault="00814F5B" w:rsidP="00B70A87">
            <w:pPr>
              <w:jc w:val="center"/>
              <w:rPr>
                <w:rFonts w:ascii="Palatino Linotype" w:hAnsi="Palatino Linotype" w:cs="Arial"/>
              </w:rPr>
            </w:pPr>
          </w:p>
          <w:p w:rsidR="00814F5B" w:rsidRDefault="00814F5B" w:rsidP="00B70A87">
            <w:pPr>
              <w:jc w:val="center"/>
              <w:rPr>
                <w:rFonts w:ascii="Palatino Linotype" w:hAnsi="Palatino Linotype" w:cs="Arial"/>
              </w:rPr>
            </w:pPr>
          </w:p>
          <w:p w:rsidR="00814F5B" w:rsidRDefault="00814F5B" w:rsidP="00B70A87">
            <w:pPr>
              <w:jc w:val="center"/>
              <w:rPr>
                <w:rFonts w:ascii="Palatino Linotype" w:hAnsi="Palatino Linotype" w:cs="Arial"/>
              </w:rPr>
            </w:pPr>
          </w:p>
          <w:p w:rsidR="007F1D05" w:rsidRPr="007C7C16" w:rsidRDefault="007F1D05" w:rsidP="00B70A87">
            <w:pPr>
              <w:jc w:val="center"/>
              <w:rPr>
                <w:rFonts w:ascii="Palatino Linotype" w:hAnsi="Palatino Linotype" w:cs="Arial"/>
                <w:b/>
                <w:lang w:val="es-ES_tradnl"/>
              </w:rPr>
            </w:pPr>
            <w:r w:rsidRPr="007C7C16">
              <w:rPr>
                <w:rFonts w:ascii="Palatino Linotype" w:hAnsi="Palatino Linotype" w:cs="Arial"/>
                <w:b/>
                <w:lang w:val="es-ES_tradnl"/>
              </w:rPr>
              <w:t>Zulema Martínez Sánchez</w:t>
            </w:r>
          </w:p>
          <w:p w:rsidR="007F1D05" w:rsidRPr="007C7C16" w:rsidRDefault="007F1D05" w:rsidP="00B70A87">
            <w:pPr>
              <w:jc w:val="center"/>
              <w:rPr>
                <w:rFonts w:ascii="Palatino Linotype" w:hAnsi="Palatino Linotype" w:cs="Arial"/>
                <w:b/>
                <w:lang w:val="es-ES_tradnl"/>
              </w:rPr>
            </w:pPr>
            <w:r w:rsidRPr="007C7C16">
              <w:rPr>
                <w:rFonts w:ascii="Palatino Linotype" w:hAnsi="Palatino Linotype" w:cs="Arial"/>
                <w:lang w:val="es-ES_tradnl"/>
              </w:rPr>
              <w:t>Comisionada Presidenta</w:t>
            </w:r>
          </w:p>
          <w:p w:rsidR="007F1D05" w:rsidRPr="007C7C16" w:rsidRDefault="007F1D05" w:rsidP="00B70A87">
            <w:pPr>
              <w:jc w:val="center"/>
              <w:rPr>
                <w:rFonts w:ascii="Palatino Linotype" w:hAnsi="Palatino Linotype" w:cs="Arial"/>
                <w:b/>
                <w:lang w:val="es-ES_tradnl"/>
              </w:rPr>
            </w:pPr>
            <w:r w:rsidRPr="007C7C16">
              <w:rPr>
                <w:rFonts w:ascii="Palatino Linotype" w:hAnsi="Palatino Linotype" w:cs="Arial"/>
                <w:b/>
                <w:lang w:val="es-ES_tradnl"/>
              </w:rPr>
              <w:t>(RÚBRICA)</w:t>
            </w:r>
          </w:p>
          <w:p w:rsidR="007F1D05" w:rsidRPr="007C7C16" w:rsidRDefault="007F1D05" w:rsidP="00B70A87">
            <w:pPr>
              <w:jc w:val="center"/>
              <w:rPr>
                <w:rFonts w:ascii="Palatino Linotype" w:hAnsi="Palatino Linotype" w:cs="Arial"/>
                <w:b/>
                <w:lang w:val="es-ES_tradnl"/>
              </w:rPr>
            </w:pPr>
          </w:p>
        </w:tc>
      </w:tr>
      <w:tr w:rsidR="007F1D05" w:rsidRPr="007C7C16" w:rsidTr="00B70A87">
        <w:trPr>
          <w:jc w:val="center"/>
        </w:trPr>
        <w:tc>
          <w:tcPr>
            <w:tcW w:w="5182" w:type="dxa"/>
          </w:tcPr>
          <w:p w:rsidR="00A8645B" w:rsidRDefault="00A864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Pr="007C7C16" w:rsidRDefault="00814F5B" w:rsidP="00B70A87">
            <w:pPr>
              <w:jc w:val="center"/>
              <w:rPr>
                <w:rFonts w:ascii="Palatino Linotype" w:hAnsi="Palatino Linotype" w:cs="Arial"/>
                <w:b/>
                <w:lang w:val="es-ES_tradnl"/>
              </w:rPr>
            </w:pPr>
          </w:p>
          <w:p w:rsidR="007F1D05" w:rsidRPr="007C7C16" w:rsidRDefault="007F1D05" w:rsidP="00B70A87">
            <w:pPr>
              <w:jc w:val="center"/>
              <w:rPr>
                <w:rFonts w:ascii="Palatino Linotype" w:hAnsi="Palatino Linotype" w:cs="Arial"/>
                <w:b/>
                <w:lang w:val="es-ES_tradnl"/>
              </w:rPr>
            </w:pPr>
            <w:r w:rsidRPr="007C7C16">
              <w:rPr>
                <w:rFonts w:ascii="Palatino Linotype" w:hAnsi="Palatino Linotype" w:cs="Arial"/>
                <w:b/>
                <w:lang w:val="es-ES_tradnl"/>
              </w:rPr>
              <w:t xml:space="preserve">Eva </w:t>
            </w:r>
            <w:proofErr w:type="spellStart"/>
            <w:r w:rsidRPr="007C7C16">
              <w:rPr>
                <w:rFonts w:ascii="Palatino Linotype" w:hAnsi="Palatino Linotype" w:cs="Arial"/>
                <w:b/>
                <w:lang w:val="es-ES_tradnl"/>
              </w:rPr>
              <w:t>Abaid</w:t>
            </w:r>
            <w:proofErr w:type="spellEnd"/>
            <w:r w:rsidRPr="007C7C16">
              <w:rPr>
                <w:rFonts w:ascii="Palatino Linotype" w:hAnsi="Palatino Linotype" w:cs="Arial"/>
                <w:b/>
                <w:lang w:val="es-ES_tradnl"/>
              </w:rPr>
              <w:t xml:space="preserve"> </w:t>
            </w:r>
            <w:proofErr w:type="spellStart"/>
            <w:r w:rsidRPr="007C7C16">
              <w:rPr>
                <w:rFonts w:ascii="Palatino Linotype" w:hAnsi="Palatino Linotype" w:cs="Arial"/>
                <w:b/>
                <w:lang w:val="es-ES_tradnl"/>
              </w:rPr>
              <w:t>Yapur</w:t>
            </w:r>
            <w:proofErr w:type="spellEnd"/>
          </w:p>
          <w:p w:rsidR="007F1D05" w:rsidRPr="007C7C16" w:rsidRDefault="007F1D05" w:rsidP="00B70A87">
            <w:pPr>
              <w:jc w:val="center"/>
              <w:rPr>
                <w:rFonts w:ascii="Palatino Linotype" w:hAnsi="Palatino Linotype" w:cs="Arial"/>
                <w:lang w:val="es-ES_tradnl"/>
              </w:rPr>
            </w:pPr>
            <w:r w:rsidRPr="007C7C16">
              <w:rPr>
                <w:rFonts w:ascii="Palatino Linotype" w:hAnsi="Palatino Linotype" w:cs="Arial"/>
                <w:lang w:val="es-ES_tradnl"/>
              </w:rPr>
              <w:t>Comisionada</w:t>
            </w:r>
          </w:p>
          <w:p w:rsidR="007F1D05" w:rsidRPr="007C7C16" w:rsidRDefault="007F1D05" w:rsidP="00B70A87">
            <w:pPr>
              <w:jc w:val="center"/>
              <w:rPr>
                <w:rFonts w:ascii="Palatino Linotype" w:hAnsi="Palatino Linotype" w:cs="Arial"/>
                <w:b/>
                <w:lang w:val="es-ES_tradnl"/>
              </w:rPr>
            </w:pPr>
            <w:r w:rsidRPr="007C7C16">
              <w:rPr>
                <w:rFonts w:ascii="Palatino Linotype" w:hAnsi="Palatino Linotype" w:cs="Arial"/>
                <w:b/>
                <w:lang w:val="es-ES_tradnl"/>
              </w:rPr>
              <w:t>(RÚBRICA)</w:t>
            </w:r>
          </w:p>
        </w:tc>
        <w:tc>
          <w:tcPr>
            <w:tcW w:w="5183" w:type="dxa"/>
          </w:tcPr>
          <w:p w:rsidR="00A8645B" w:rsidRDefault="00A864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Pr="007C7C16" w:rsidRDefault="00814F5B" w:rsidP="00B70A87">
            <w:pPr>
              <w:jc w:val="center"/>
              <w:rPr>
                <w:rFonts w:ascii="Palatino Linotype" w:hAnsi="Palatino Linotype" w:cs="Arial"/>
                <w:b/>
                <w:lang w:val="es-ES_tradnl"/>
              </w:rPr>
            </w:pPr>
          </w:p>
          <w:p w:rsidR="007F1D05" w:rsidRPr="007C7C16" w:rsidRDefault="007F1D05" w:rsidP="00B70A87">
            <w:pPr>
              <w:jc w:val="center"/>
              <w:rPr>
                <w:rFonts w:ascii="Palatino Linotype" w:hAnsi="Palatino Linotype" w:cs="Arial"/>
                <w:b/>
                <w:lang w:val="es-ES_tradnl"/>
              </w:rPr>
            </w:pPr>
            <w:r w:rsidRPr="007C7C16">
              <w:rPr>
                <w:rFonts w:ascii="Palatino Linotype" w:hAnsi="Palatino Linotype" w:cs="Arial"/>
                <w:b/>
                <w:lang w:val="es-ES_tradnl"/>
              </w:rPr>
              <w:t>José Guadalupe Luna Hernández</w:t>
            </w:r>
          </w:p>
          <w:p w:rsidR="007F1D05" w:rsidRPr="007C7C16" w:rsidRDefault="007F1D05" w:rsidP="00B70A87">
            <w:pPr>
              <w:jc w:val="center"/>
              <w:rPr>
                <w:rFonts w:ascii="Palatino Linotype" w:hAnsi="Palatino Linotype" w:cs="Arial"/>
                <w:lang w:val="es-ES_tradnl"/>
              </w:rPr>
            </w:pPr>
            <w:r w:rsidRPr="007C7C16">
              <w:rPr>
                <w:rFonts w:ascii="Palatino Linotype" w:hAnsi="Palatino Linotype" w:cs="Arial"/>
                <w:lang w:val="es-ES_tradnl"/>
              </w:rPr>
              <w:t>Comisionado</w:t>
            </w:r>
          </w:p>
          <w:p w:rsidR="007F1D05" w:rsidRPr="007C7C16" w:rsidRDefault="007F1D05" w:rsidP="00B70A87">
            <w:pPr>
              <w:jc w:val="center"/>
              <w:rPr>
                <w:rFonts w:ascii="Palatino Linotype" w:hAnsi="Palatino Linotype" w:cs="Arial"/>
                <w:b/>
                <w:lang w:val="es-ES_tradnl"/>
              </w:rPr>
            </w:pPr>
            <w:r w:rsidRPr="007C7C16">
              <w:rPr>
                <w:rFonts w:ascii="Palatino Linotype" w:hAnsi="Palatino Linotype" w:cs="Arial"/>
                <w:b/>
                <w:lang w:val="es-ES_tradnl"/>
              </w:rPr>
              <w:t>(RÚBRICA)</w:t>
            </w:r>
          </w:p>
          <w:p w:rsidR="007F1D05" w:rsidRPr="007C7C16" w:rsidRDefault="007F1D05" w:rsidP="00B70A87">
            <w:pPr>
              <w:jc w:val="center"/>
              <w:rPr>
                <w:rFonts w:ascii="Palatino Linotype" w:hAnsi="Palatino Linotype" w:cs="Arial"/>
                <w:b/>
                <w:lang w:val="es-ES_tradnl"/>
              </w:rPr>
            </w:pPr>
          </w:p>
        </w:tc>
      </w:tr>
      <w:tr w:rsidR="007F1D05" w:rsidRPr="007C7C16" w:rsidTr="00B70A87">
        <w:trPr>
          <w:jc w:val="center"/>
        </w:trPr>
        <w:tc>
          <w:tcPr>
            <w:tcW w:w="5182" w:type="dxa"/>
          </w:tcPr>
          <w:p w:rsidR="007F1D05" w:rsidRDefault="007F1D05"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Pr="007C7C16" w:rsidRDefault="00814F5B" w:rsidP="00B70A87">
            <w:pPr>
              <w:jc w:val="center"/>
              <w:rPr>
                <w:rFonts w:ascii="Palatino Linotype" w:hAnsi="Palatino Linotype" w:cs="Arial"/>
                <w:b/>
                <w:lang w:val="es-ES_tradnl"/>
              </w:rPr>
            </w:pPr>
          </w:p>
          <w:p w:rsidR="007F1D05" w:rsidRPr="007C7C16" w:rsidRDefault="007F1D05" w:rsidP="00B70A87">
            <w:pPr>
              <w:jc w:val="center"/>
              <w:rPr>
                <w:rFonts w:ascii="Palatino Linotype" w:hAnsi="Palatino Linotype" w:cs="Arial"/>
                <w:b/>
                <w:lang w:val="es-ES_tradnl"/>
              </w:rPr>
            </w:pPr>
            <w:r w:rsidRPr="007C7C16">
              <w:rPr>
                <w:rFonts w:ascii="Palatino Linotype" w:hAnsi="Palatino Linotype" w:cs="Arial"/>
                <w:b/>
                <w:lang w:val="es-ES_tradnl"/>
              </w:rPr>
              <w:t>Javier Martínez Cruz</w:t>
            </w:r>
          </w:p>
          <w:p w:rsidR="007F1D05" w:rsidRPr="007C7C16" w:rsidRDefault="007F1D05" w:rsidP="00B70A87">
            <w:pPr>
              <w:jc w:val="center"/>
              <w:rPr>
                <w:rFonts w:ascii="Palatino Linotype" w:hAnsi="Palatino Linotype" w:cs="Arial"/>
                <w:lang w:val="es-ES_tradnl"/>
              </w:rPr>
            </w:pPr>
            <w:r w:rsidRPr="007C7C16">
              <w:rPr>
                <w:rFonts w:ascii="Palatino Linotype" w:hAnsi="Palatino Linotype" w:cs="Arial"/>
                <w:lang w:val="es-ES_tradnl"/>
              </w:rPr>
              <w:t>Comisionado</w:t>
            </w:r>
          </w:p>
          <w:p w:rsidR="007F1D05" w:rsidRPr="007C7C16" w:rsidRDefault="007F1D05" w:rsidP="00B70A87">
            <w:pPr>
              <w:jc w:val="center"/>
              <w:rPr>
                <w:rFonts w:ascii="Palatino Linotype" w:hAnsi="Palatino Linotype" w:cs="Arial"/>
                <w:lang w:val="es-ES_tradnl"/>
              </w:rPr>
            </w:pPr>
            <w:r w:rsidRPr="007C7C16">
              <w:rPr>
                <w:rFonts w:ascii="Palatino Linotype" w:hAnsi="Palatino Linotype" w:cs="Arial"/>
                <w:b/>
                <w:lang w:val="es-ES_tradnl"/>
              </w:rPr>
              <w:t>(RÚBRICA)</w:t>
            </w:r>
          </w:p>
        </w:tc>
        <w:tc>
          <w:tcPr>
            <w:tcW w:w="5183" w:type="dxa"/>
          </w:tcPr>
          <w:p w:rsidR="007F1D05" w:rsidRDefault="007F1D05"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Pr="007C7C16" w:rsidRDefault="00814F5B" w:rsidP="00B70A87">
            <w:pPr>
              <w:jc w:val="center"/>
              <w:rPr>
                <w:rFonts w:ascii="Palatino Linotype" w:hAnsi="Palatino Linotype" w:cs="Arial"/>
                <w:b/>
                <w:lang w:val="es-ES_tradnl"/>
              </w:rPr>
            </w:pPr>
          </w:p>
          <w:p w:rsidR="007F1D05" w:rsidRPr="007C7C16" w:rsidRDefault="007F1D05" w:rsidP="00B70A87">
            <w:pPr>
              <w:jc w:val="center"/>
              <w:rPr>
                <w:rFonts w:ascii="Palatino Linotype" w:hAnsi="Palatino Linotype" w:cs="Arial"/>
                <w:b/>
                <w:lang w:val="es-ES_tradnl"/>
              </w:rPr>
            </w:pPr>
            <w:r w:rsidRPr="007C7C16">
              <w:rPr>
                <w:rFonts w:ascii="Palatino Linotype" w:hAnsi="Palatino Linotype" w:cs="Arial"/>
                <w:b/>
                <w:lang w:val="es-ES_tradnl"/>
              </w:rPr>
              <w:t>Luis Gustavo Parra Noriega</w:t>
            </w:r>
          </w:p>
          <w:p w:rsidR="007F1D05" w:rsidRPr="007C7C16" w:rsidRDefault="007F1D05" w:rsidP="00B70A87">
            <w:pPr>
              <w:jc w:val="center"/>
              <w:rPr>
                <w:rFonts w:ascii="Palatino Linotype" w:hAnsi="Palatino Linotype" w:cs="Arial"/>
                <w:lang w:val="es-ES_tradnl"/>
              </w:rPr>
            </w:pPr>
            <w:r w:rsidRPr="007C7C16">
              <w:rPr>
                <w:rFonts w:ascii="Palatino Linotype" w:hAnsi="Palatino Linotype" w:cs="Arial"/>
                <w:lang w:val="es-ES_tradnl"/>
              </w:rPr>
              <w:t>Comisionado</w:t>
            </w:r>
          </w:p>
          <w:p w:rsidR="007F1D05" w:rsidRPr="007C7C16" w:rsidRDefault="007F1D05" w:rsidP="00B70A87">
            <w:pPr>
              <w:jc w:val="center"/>
              <w:rPr>
                <w:rFonts w:ascii="Palatino Linotype" w:hAnsi="Palatino Linotype" w:cs="Arial"/>
                <w:b/>
                <w:lang w:val="es-ES_tradnl"/>
              </w:rPr>
            </w:pPr>
            <w:r w:rsidRPr="007C7C16">
              <w:rPr>
                <w:rFonts w:ascii="Palatino Linotype" w:hAnsi="Palatino Linotype" w:cs="Arial"/>
                <w:b/>
                <w:lang w:val="es-ES_tradnl"/>
              </w:rPr>
              <w:t>(RÚBRICA)</w:t>
            </w:r>
          </w:p>
        </w:tc>
      </w:tr>
      <w:tr w:rsidR="007F1D05" w:rsidRPr="007C7C16" w:rsidTr="00B70A87">
        <w:trPr>
          <w:jc w:val="center"/>
        </w:trPr>
        <w:tc>
          <w:tcPr>
            <w:tcW w:w="10365" w:type="dxa"/>
            <w:gridSpan w:val="2"/>
          </w:tcPr>
          <w:p w:rsidR="007F1D05" w:rsidRDefault="007F1D05"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Default="00814F5B" w:rsidP="00B70A87">
            <w:pPr>
              <w:jc w:val="center"/>
              <w:rPr>
                <w:rFonts w:ascii="Palatino Linotype" w:hAnsi="Palatino Linotype" w:cs="Arial"/>
                <w:b/>
                <w:lang w:val="es-ES_tradnl"/>
              </w:rPr>
            </w:pPr>
          </w:p>
          <w:p w:rsidR="00814F5B" w:rsidRPr="007C7C16" w:rsidRDefault="00814F5B" w:rsidP="00B70A87">
            <w:pPr>
              <w:jc w:val="center"/>
              <w:rPr>
                <w:rFonts w:ascii="Palatino Linotype" w:hAnsi="Palatino Linotype" w:cs="Arial"/>
                <w:b/>
                <w:lang w:val="es-ES_tradnl"/>
              </w:rPr>
            </w:pPr>
          </w:p>
          <w:p w:rsidR="007F1D05" w:rsidRPr="007C7C16" w:rsidRDefault="007F1D05" w:rsidP="00B70A87">
            <w:pPr>
              <w:jc w:val="center"/>
              <w:rPr>
                <w:rFonts w:ascii="Palatino Linotype" w:hAnsi="Palatino Linotype" w:cs="Arial"/>
                <w:b/>
                <w:lang w:val="es-ES_tradnl"/>
              </w:rPr>
            </w:pPr>
            <w:r w:rsidRPr="007C7C16">
              <w:rPr>
                <w:rFonts w:ascii="Palatino Linotype" w:hAnsi="Palatino Linotype" w:cs="Arial"/>
                <w:b/>
                <w:lang w:val="es-ES_tradnl"/>
              </w:rPr>
              <w:t>Alexis Tapia Ramírez</w:t>
            </w:r>
          </w:p>
          <w:p w:rsidR="007F1D05" w:rsidRPr="007C7C16" w:rsidRDefault="007F1D05" w:rsidP="00B70A87">
            <w:pPr>
              <w:jc w:val="center"/>
              <w:rPr>
                <w:rFonts w:ascii="Palatino Linotype" w:hAnsi="Palatino Linotype" w:cs="Arial"/>
                <w:lang w:val="es-ES_tradnl"/>
              </w:rPr>
            </w:pPr>
            <w:r w:rsidRPr="007C7C16">
              <w:rPr>
                <w:rFonts w:ascii="Palatino Linotype" w:hAnsi="Palatino Linotype" w:cs="Arial"/>
                <w:lang w:val="es-ES_tradnl"/>
              </w:rPr>
              <w:t>Secretario Técnico del Pleno</w:t>
            </w:r>
          </w:p>
          <w:p w:rsidR="007F1D05" w:rsidRPr="007C7C16" w:rsidRDefault="007F1D05" w:rsidP="00B70A87">
            <w:pPr>
              <w:jc w:val="center"/>
              <w:rPr>
                <w:rFonts w:ascii="Palatino Linotype" w:hAnsi="Palatino Linotype" w:cs="Arial"/>
                <w:lang w:val="es-ES_tradnl"/>
              </w:rPr>
            </w:pPr>
            <w:r w:rsidRPr="007C7C16">
              <w:rPr>
                <w:rFonts w:ascii="Palatino Linotype" w:hAnsi="Palatino Linotype" w:cs="Arial"/>
                <w:b/>
                <w:lang w:val="es-ES_tradnl"/>
              </w:rPr>
              <w:t>(RÚBRICA)</w:t>
            </w:r>
            <w:r w:rsidRPr="007C7C16">
              <w:rPr>
                <w:rFonts w:ascii="Palatino Linotype" w:hAnsi="Palatino Linotype" w:cs="Arial"/>
                <w:lang w:val="es-ES_tradnl"/>
              </w:rPr>
              <w:t xml:space="preserve"> </w:t>
            </w:r>
          </w:p>
          <w:p w:rsidR="007F1D05" w:rsidRPr="007C7C16" w:rsidRDefault="007F1D05" w:rsidP="00B70A87">
            <w:pPr>
              <w:jc w:val="center"/>
              <w:rPr>
                <w:rFonts w:ascii="Palatino Linotype" w:hAnsi="Palatino Linotype" w:cs="Arial"/>
                <w:lang w:val="es-ES_tradnl"/>
              </w:rPr>
            </w:pPr>
          </w:p>
        </w:tc>
      </w:tr>
    </w:tbl>
    <w:p w:rsidR="00A8645B" w:rsidRDefault="00A8645B" w:rsidP="007F1D05">
      <w:pPr>
        <w:jc w:val="both"/>
        <w:rPr>
          <w:rFonts w:ascii="Palatino Linotype" w:hAnsi="Palatino Linotype"/>
          <w:sz w:val="19"/>
          <w:szCs w:val="19"/>
          <w:lang w:val="es-ES_tradnl"/>
        </w:rPr>
      </w:pPr>
    </w:p>
    <w:p w:rsidR="00814F5B" w:rsidRDefault="00814F5B" w:rsidP="007F1D05">
      <w:pPr>
        <w:jc w:val="both"/>
        <w:rPr>
          <w:rFonts w:ascii="Palatino Linotype" w:hAnsi="Palatino Linotype"/>
          <w:sz w:val="19"/>
          <w:szCs w:val="19"/>
          <w:lang w:val="es-ES_tradnl"/>
        </w:rPr>
      </w:pPr>
    </w:p>
    <w:p w:rsidR="00814F5B" w:rsidRDefault="00814F5B" w:rsidP="007F1D05">
      <w:pPr>
        <w:jc w:val="both"/>
        <w:rPr>
          <w:rFonts w:ascii="Palatino Linotype" w:hAnsi="Palatino Linotype"/>
          <w:sz w:val="19"/>
          <w:szCs w:val="19"/>
          <w:lang w:val="es-ES_tradnl"/>
        </w:rPr>
      </w:pPr>
    </w:p>
    <w:p w:rsidR="00814F5B" w:rsidRDefault="00814F5B" w:rsidP="007F1D05">
      <w:pPr>
        <w:jc w:val="both"/>
        <w:rPr>
          <w:rFonts w:ascii="Palatino Linotype" w:hAnsi="Palatino Linotype"/>
          <w:sz w:val="19"/>
          <w:szCs w:val="19"/>
          <w:lang w:val="es-ES_tradnl"/>
        </w:rPr>
      </w:pPr>
    </w:p>
    <w:p w:rsidR="00814F5B" w:rsidRDefault="00814F5B" w:rsidP="007F1D05">
      <w:pPr>
        <w:jc w:val="both"/>
        <w:rPr>
          <w:rFonts w:ascii="Palatino Linotype" w:hAnsi="Palatino Linotype"/>
          <w:sz w:val="19"/>
          <w:szCs w:val="19"/>
          <w:lang w:val="es-ES_tradnl"/>
        </w:rPr>
      </w:pPr>
    </w:p>
    <w:p w:rsidR="00814F5B" w:rsidRDefault="00814F5B" w:rsidP="007F1D05">
      <w:pPr>
        <w:jc w:val="both"/>
        <w:rPr>
          <w:rFonts w:ascii="Palatino Linotype" w:hAnsi="Palatino Linotype"/>
          <w:sz w:val="19"/>
          <w:szCs w:val="19"/>
          <w:lang w:val="es-ES_tradnl"/>
        </w:rPr>
      </w:pPr>
    </w:p>
    <w:p w:rsidR="00814F5B" w:rsidRDefault="00814F5B" w:rsidP="007F1D05">
      <w:pPr>
        <w:jc w:val="both"/>
        <w:rPr>
          <w:rFonts w:ascii="Palatino Linotype" w:hAnsi="Palatino Linotype"/>
          <w:sz w:val="19"/>
          <w:szCs w:val="19"/>
          <w:lang w:val="es-ES_tradnl"/>
        </w:rPr>
      </w:pPr>
    </w:p>
    <w:p w:rsidR="00814F5B" w:rsidRDefault="00814F5B" w:rsidP="007F1D05">
      <w:pPr>
        <w:jc w:val="both"/>
        <w:rPr>
          <w:rFonts w:ascii="Palatino Linotype" w:hAnsi="Palatino Linotype"/>
          <w:sz w:val="19"/>
          <w:szCs w:val="19"/>
          <w:lang w:val="es-ES_tradnl"/>
        </w:rPr>
      </w:pPr>
    </w:p>
    <w:p w:rsidR="00814F5B" w:rsidRDefault="00814F5B" w:rsidP="007F1D05">
      <w:pPr>
        <w:jc w:val="both"/>
        <w:rPr>
          <w:rFonts w:ascii="Palatino Linotype" w:hAnsi="Palatino Linotype"/>
          <w:sz w:val="19"/>
          <w:szCs w:val="19"/>
          <w:lang w:val="es-ES_tradnl"/>
        </w:rPr>
      </w:pPr>
    </w:p>
    <w:p w:rsidR="00814F5B" w:rsidRDefault="00814F5B" w:rsidP="007F1D05">
      <w:pPr>
        <w:jc w:val="both"/>
        <w:rPr>
          <w:rFonts w:ascii="Palatino Linotype" w:hAnsi="Palatino Linotype"/>
          <w:sz w:val="19"/>
          <w:szCs w:val="19"/>
          <w:lang w:val="es-ES_tradnl"/>
        </w:rPr>
      </w:pPr>
    </w:p>
    <w:p w:rsidR="00814F5B" w:rsidRDefault="00814F5B" w:rsidP="007F1D05">
      <w:pPr>
        <w:jc w:val="both"/>
        <w:rPr>
          <w:rFonts w:ascii="Palatino Linotype" w:hAnsi="Palatino Linotype"/>
          <w:sz w:val="19"/>
          <w:szCs w:val="19"/>
          <w:lang w:val="es-ES_tradnl"/>
        </w:rPr>
      </w:pPr>
    </w:p>
    <w:p w:rsidR="00814F5B" w:rsidRDefault="00814F5B" w:rsidP="007F1D05">
      <w:pPr>
        <w:jc w:val="both"/>
        <w:rPr>
          <w:rFonts w:ascii="Palatino Linotype" w:hAnsi="Palatino Linotype"/>
          <w:sz w:val="19"/>
          <w:szCs w:val="19"/>
          <w:lang w:val="es-ES_tradnl"/>
        </w:rPr>
      </w:pPr>
    </w:p>
    <w:p w:rsidR="00814F5B" w:rsidRDefault="00814F5B" w:rsidP="007F1D05">
      <w:pPr>
        <w:jc w:val="both"/>
        <w:rPr>
          <w:rFonts w:ascii="Palatino Linotype" w:hAnsi="Palatino Linotype"/>
          <w:sz w:val="19"/>
          <w:szCs w:val="19"/>
          <w:lang w:val="es-ES_tradnl"/>
        </w:rPr>
      </w:pPr>
    </w:p>
    <w:p w:rsidR="00814F5B" w:rsidRDefault="00814F5B" w:rsidP="007F1D05">
      <w:pPr>
        <w:jc w:val="both"/>
        <w:rPr>
          <w:rFonts w:ascii="Palatino Linotype" w:hAnsi="Palatino Linotype"/>
          <w:sz w:val="19"/>
          <w:szCs w:val="19"/>
          <w:lang w:val="es-ES_tradnl"/>
        </w:rPr>
      </w:pPr>
    </w:p>
    <w:p w:rsidR="00814F5B" w:rsidRDefault="00814F5B" w:rsidP="007F1D05">
      <w:pPr>
        <w:jc w:val="both"/>
        <w:rPr>
          <w:rFonts w:ascii="Palatino Linotype" w:hAnsi="Palatino Linotype"/>
          <w:sz w:val="19"/>
          <w:szCs w:val="19"/>
          <w:lang w:val="es-ES_tradnl"/>
        </w:rPr>
      </w:pPr>
    </w:p>
    <w:p w:rsidR="00814F5B" w:rsidRPr="007C7C16" w:rsidRDefault="00814F5B" w:rsidP="007F1D05">
      <w:pPr>
        <w:jc w:val="both"/>
        <w:rPr>
          <w:rFonts w:ascii="Palatino Linotype" w:hAnsi="Palatino Linotype"/>
          <w:sz w:val="19"/>
          <w:szCs w:val="19"/>
          <w:lang w:val="es-ES_tradnl"/>
        </w:rPr>
      </w:pPr>
    </w:p>
    <w:p w:rsidR="00A8645B" w:rsidRPr="007C7C16" w:rsidRDefault="00A8645B" w:rsidP="007F1D05">
      <w:pPr>
        <w:jc w:val="both"/>
        <w:rPr>
          <w:rFonts w:ascii="Palatino Linotype" w:hAnsi="Palatino Linotype"/>
          <w:sz w:val="19"/>
          <w:szCs w:val="19"/>
          <w:lang w:val="es-ES_tradnl"/>
        </w:rPr>
      </w:pPr>
    </w:p>
    <w:p w:rsidR="007F1D05" w:rsidRPr="007C7C16" w:rsidRDefault="007F1D05" w:rsidP="007F1D05">
      <w:pPr>
        <w:jc w:val="both"/>
        <w:rPr>
          <w:rFonts w:ascii="Palatino Linotype" w:hAnsi="Palatino Linotype"/>
          <w:sz w:val="19"/>
          <w:szCs w:val="19"/>
          <w:lang w:val="es-ES_tradnl"/>
        </w:rPr>
      </w:pPr>
      <w:r w:rsidRPr="007C7C16">
        <w:rPr>
          <w:rFonts w:ascii="Palatino Linotype" w:hAnsi="Palatino Linotype"/>
          <w:sz w:val="19"/>
          <w:szCs w:val="19"/>
          <w:lang w:val="es-ES_tradnl"/>
        </w:rPr>
        <w:t xml:space="preserve">Esta hoja corresponde a la resolución de fecha </w:t>
      </w:r>
      <w:r w:rsidR="00FE6955" w:rsidRPr="007C7C16">
        <w:rPr>
          <w:rFonts w:ascii="Palatino Linotype" w:hAnsi="Palatino Linotype"/>
          <w:sz w:val="19"/>
          <w:szCs w:val="19"/>
          <w:lang w:val="es-ES_tradnl"/>
        </w:rPr>
        <w:t xml:space="preserve">veinticuatro </w:t>
      </w:r>
      <w:r w:rsidRPr="007C7C16">
        <w:rPr>
          <w:rFonts w:ascii="Palatino Linotype" w:hAnsi="Palatino Linotype"/>
          <w:sz w:val="19"/>
          <w:szCs w:val="19"/>
          <w:lang w:val="es-ES_tradnl"/>
        </w:rPr>
        <w:t xml:space="preserve">de abril de dos mil diecinueve, emitida en el recurso de revisión número </w:t>
      </w:r>
      <w:r w:rsidR="00A8645B" w:rsidRPr="007C7C16">
        <w:rPr>
          <w:rFonts w:ascii="Palatino Linotype" w:hAnsi="Palatino Linotype"/>
          <w:sz w:val="19"/>
          <w:szCs w:val="19"/>
          <w:lang w:val="es-ES_tradnl"/>
        </w:rPr>
        <w:t>01087</w:t>
      </w:r>
      <w:r w:rsidRPr="007C7C16">
        <w:rPr>
          <w:rFonts w:ascii="Palatino Linotype" w:hAnsi="Palatino Linotype"/>
          <w:sz w:val="19"/>
          <w:szCs w:val="19"/>
          <w:lang w:val="es-ES_tradnl"/>
        </w:rPr>
        <w:t>/INFOEM/IP/RR/2019.</w:t>
      </w:r>
    </w:p>
    <w:p w:rsidR="007F1D05" w:rsidRPr="007C7C16" w:rsidRDefault="007F1D05" w:rsidP="007F1D05">
      <w:pPr>
        <w:jc w:val="both"/>
        <w:rPr>
          <w:rFonts w:ascii="Palatino Linotype" w:hAnsi="Palatino Linotype"/>
          <w:sz w:val="19"/>
          <w:szCs w:val="19"/>
          <w:lang w:val="es-ES_tradnl"/>
        </w:rPr>
      </w:pPr>
    </w:p>
    <w:p w:rsidR="00C23B43" w:rsidRDefault="007F1D05" w:rsidP="00A8645B">
      <w:pPr>
        <w:tabs>
          <w:tab w:val="center" w:pos="4560"/>
        </w:tabs>
        <w:jc w:val="both"/>
      </w:pPr>
      <w:r w:rsidRPr="007C7C16">
        <w:rPr>
          <w:rFonts w:ascii="Palatino Linotype" w:hAnsi="Palatino Linotype"/>
          <w:sz w:val="19"/>
          <w:szCs w:val="19"/>
          <w:lang w:val="es-ES_tradnl"/>
        </w:rPr>
        <w:t>ATU/AMV</w:t>
      </w:r>
    </w:p>
    <w:sectPr w:rsidR="00C23B43" w:rsidSect="00B70A87">
      <w:headerReference w:type="default" r:id="rId26"/>
      <w:footerReference w:type="default" r:id="rId27"/>
      <w:headerReference w:type="first" r:id="rId28"/>
      <w:footerReference w:type="first" r:id="rId29"/>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4DE" w:rsidRDefault="004354DE" w:rsidP="007F1D05">
      <w:r>
        <w:separator/>
      </w:r>
    </w:p>
  </w:endnote>
  <w:endnote w:type="continuationSeparator" w:id="0">
    <w:p w:rsidR="004354DE" w:rsidRDefault="004354DE" w:rsidP="007F1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A87" w:rsidRPr="00A54CF4" w:rsidRDefault="00B70A87" w:rsidP="00B70A87">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2058C">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2058C">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A87" w:rsidRPr="00F12350" w:rsidRDefault="00B70A87" w:rsidP="00B70A87">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2058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2058C">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p>
  <w:p w:rsidR="00B70A87" w:rsidRDefault="00B70A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4DE" w:rsidRDefault="004354DE" w:rsidP="007F1D05">
      <w:r>
        <w:separator/>
      </w:r>
    </w:p>
  </w:footnote>
  <w:footnote w:type="continuationSeparator" w:id="0">
    <w:p w:rsidR="004354DE" w:rsidRDefault="004354DE" w:rsidP="007F1D05">
      <w:r>
        <w:continuationSeparator/>
      </w:r>
    </w:p>
  </w:footnote>
  <w:footnote w:id="1">
    <w:p w:rsidR="00B70A87" w:rsidRDefault="00B70A87" w:rsidP="00377AA2">
      <w:pPr>
        <w:pStyle w:val="Textonotapie"/>
        <w:spacing w:before="60" w:after="60"/>
        <w:rPr>
          <w:rFonts w:ascii="Palatino Linotype" w:eastAsia="Times New Roman" w:hAnsi="Palatino Linotype"/>
          <w:sz w:val="16"/>
          <w:szCs w:val="16"/>
          <w:lang w:val="es-ES" w:eastAsia="es-ES"/>
        </w:rPr>
      </w:pPr>
      <w:r>
        <w:rPr>
          <w:rStyle w:val="Refdenotaalpie"/>
        </w:rPr>
        <w:footnoteRef/>
      </w:r>
      <w:r>
        <w:t xml:space="preserve"> </w:t>
      </w:r>
      <w:r>
        <w:rPr>
          <w:rFonts w:ascii="Palatino Linotype" w:hAnsi="Palatino Linotype"/>
          <w:b/>
          <w:sz w:val="16"/>
          <w:szCs w:val="16"/>
        </w:rPr>
        <w:t xml:space="preserve">Artículo 179. El recurso de revisión </w:t>
      </w:r>
      <w:r>
        <w:rPr>
          <w:rFonts w:ascii="Palatino Linotype" w:hAnsi="Palatino Linotype"/>
          <w:sz w:val="16"/>
          <w:szCs w:val="16"/>
        </w:rPr>
        <w:t xml:space="preserve">es un medio de protección que la Ley otorga a los particulares, para hacer valer su derecho de acceso a la información pública, y </w:t>
      </w:r>
      <w:r>
        <w:rPr>
          <w:rFonts w:ascii="Palatino Linotype" w:hAnsi="Palatino Linotype"/>
          <w:b/>
          <w:sz w:val="16"/>
          <w:szCs w:val="16"/>
        </w:rPr>
        <w:t>procederá en contra de las siguientes causas</w:t>
      </w:r>
      <w:r>
        <w:rPr>
          <w:rFonts w:ascii="Palatino Linotype" w:hAnsi="Palatino Linotype"/>
          <w:sz w:val="16"/>
          <w:szCs w:val="16"/>
        </w:rPr>
        <w:t xml:space="preserve">: </w:t>
      </w:r>
    </w:p>
    <w:p w:rsidR="00B70A87" w:rsidRDefault="00B70A87" w:rsidP="00377AA2">
      <w:pPr>
        <w:pStyle w:val="Textonotapie"/>
        <w:spacing w:before="60" w:after="60"/>
        <w:rPr>
          <w:rFonts w:ascii="Palatino Linotype" w:hAnsi="Palatino Linotype"/>
          <w:sz w:val="16"/>
          <w:szCs w:val="16"/>
        </w:rPr>
      </w:pPr>
      <w:r>
        <w:rPr>
          <w:rFonts w:ascii="Palatino Linotype" w:hAnsi="Palatino Linotype"/>
          <w:sz w:val="16"/>
          <w:szCs w:val="16"/>
        </w:rPr>
        <w:t>…</w:t>
      </w:r>
    </w:p>
    <w:p w:rsidR="00B70A87" w:rsidRPr="00377AA2" w:rsidRDefault="00B70A87" w:rsidP="00377AA2">
      <w:pPr>
        <w:pStyle w:val="Textonotapie"/>
        <w:spacing w:before="60" w:after="60"/>
        <w:rPr>
          <w:rFonts w:ascii="Palatino Linotype" w:hAnsi="Palatino Linotype"/>
          <w:sz w:val="16"/>
          <w:szCs w:val="16"/>
        </w:rPr>
      </w:pPr>
      <w:r w:rsidRPr="00377AA2">
        <w:rPr>
          <w:rFonts w:ascii="Palatino Linotype" w:hAnsi="Palatino Linotype"/>
          <w:b/>
          <w:sz w:val="16"/>
          <w:szCs w:val="16"/>
        </w:rPr>
        <w:t>IX.</w:t>
      </w:r>
      <w:r>
        <w:rPr>
          <w:rFonts w:ascii="Palatino Linotype" w:hAnsi="Palatino Linotype"/>
          <w:b/>
          <w:sz w:val="16"/>
          <w:szCs w:val="16"/>
        </w:rPr>
        <w:t xml:space="preserve"> La entrega o puesta a disposición de información en un formato incomprensible y/o no accesible para el solicitante;</w:t>
      </w:r>
    </w:p>
  </w:footnote>
  <w:footnote w:id="2">
    <w:p w:rsidR="00B70A87" w:rsidRPr="00377C63" w:rsidRDefault="00B70A87">
      <w:pPr>
        <w:pStyle w:val="Textonotapie"/>
        <w:rPr>
          <w:rFonts w:ascii="Palatino Linotype" w:hAnsi="Palatino Linotype"/>
          <w:sz w:val="16"/>
          <w:szCs w:val="16"/>
        </w:rPr>
      </w:pPr>
      <w:r>
        <w:rPr>
          <w:rStyle w:val="Refdenotaalpie"/>
        </w:rPr>
        <w:footnoteRef/>
      </w:r>
      <w:r>
        <w:t xml:space="preserve"> </w:t>
      </w:r>
      <w:r w:rsidRPr="00377C63">
        <w:rPr>
          <w:rFonts w:ascii="Palatino Linotype" w:hAnsi="Palatino Linotype"/>
          <w:sz w:val="16"/>
          <w:szCs w:val="16"/>
        </w:rPr>
        <w:t xml:space="preserve">Consultable en: </w:t>
      </w:r>
      <w:hyperlink r:id="rId1" w:history="1">
        <w:r w:rsidRPr="00377C63">
          <w:rPr>
            <w:rStyle w:val="Hipervnculo"/>
            <w:rFonts w:ascii="Palatino Linotype" w:hAnsi="Palatino Linotype"/>
            <w:color w:val="auto"/>
            <w:sz w:val="16"/>
            <w:szCs w:val="16"/>
          </w:rPr>
          <w:t>https://www.ipomex.org.mx/recursos/ipo/files_ipo/2013/21/9/3212cd6edec396ce951600f4cf7c2058.pdf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694"/>
      <w:gridCol w:w="3260"/>
    </w:tblGrid>
    <w:tr w:rsidR="00B70A87" w:rsidRPr="008A510F" w:rsidTr="0071646E">
      <w:tc>
        <w:tcPr>
          <w:tcW w:w="2694" w:type="dxa"/>
          <w:shd w:val="clear" w:color="auto" w:fill="auto"/>
          <w:vAlign w:val="center"/>
        </w:tcPr>
        <w:p w:rsidR="00B70A87" w:rsidRPr="008A510F" w:rsidRDefault="00B70A87" w:rsidP="00B70A87">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260" w:type="dxa"/>
          <w:shd w:val="clear" w:color="auto" w:fill="auto"/>
          <w:vAlign w:val="center"/>
        </w:tcPr>
        <w:p w:rsidR="00B70A87" w:rsidRPr="008A510F" w:rsidRDefault="00B70A87" w:rsidP="007F1D05">
          <w:pPr>
            <w:ind w:right="176"/>
            <w:jc w:val="both"/>
            <w:rPr>
              <w:rFonts w:ascii="Palatino Linotype" w:hAnsi="Palatino Linotype"/>
              <w:b/>
              <w:sz w:val="22"/>
              <w:szCs w:val="22"/>
              <w:lang w:val="es-ES_tradnl"/>
            </w:rPr>
          </w:pPr>
          <w:r>
            <w:rPr>
              <w:rFonts w:ascii="Palatino Linotype" w:hAnsi="Palatino Linotype"/>
              <w:b/>
              <w:sz w:val="22"/>
              <w:szCs w:val="22"/>
              <w:lang w:val="es-ES_tradnl"/>
            </w:rPr>
            <w:t>01087</w:t>
          </w:r>
          <w:r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B70A87" w:rsidRPr="008A510F" w:rsidTr="0071646E">
      <w:trPr>
        <w:trHeight w:val="228"/>
      </w:trPr>
      <w:tc>
        <w:tcPr>
          <w:tcW w:w="2694" w:type="dxa"/>
          <w:shd w:val="clear" w:color="auto" w:fill="auto"/>
          <w:vAlign w:val="center"/>
        </w:tcPr>
        <w:p w:rsidR="00B70A87" w:rsidRPr="008A510F" w:rsidRDefault="00B70A87" w:rsidP="00B70A87">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260" w:type="dxa"/>
          <w:shd w:val="clear" w:color="auto" w:fill="auto"/>
          <w:vAlign w:val="center"/>
        </w:tcPr>
        <w:p w:rsidR="00B70A87" w:rsidRPr="008A510F" w:rsidRDefault="00B70A87" w:rsidP="0071646E">
          <w:pPr>
            <w:ind w:right="176"/>
            <w:jc w:val="both"/>
            <w:rPr>
              <w:rFonts w:ascii="Palatino Linotype" w:hAnsi="Palatino Linotype"/>
              <w:b/>
              <w:sz w:val="22"/>
              <w:szCs w:val="22"/>
              <w:lang w:val="es-ES_tradnl"/>
            </w:rPr>
          </w:pPr>
          <w:r>
            <w:rPr>
              <w:rFonts w:ascii="Palatino Linotype" w:hAnsi="Palatino Linotype"/>
              <w:b/>
              <w:sz w:val="22"/>
              <w:szCs w:val="22"/>
              <w:lang w:val="es-ES_tradnl"/>
            </w:rPr>
            <w:t>Universidad Autónoma del Estado de México</w:t>
          </w:r>
        </w:p>
      </w:tc>
    </w:tr>
    <w:tr w:rsidR="00B70A87" w:rsidRPr="008A510F" w:rsidTr="0071646E">
      <w:tc>
        <w:tcPr>
          <w:tcW w:w="2694" w:type="dxa"/>
          <w:shd w:val="clear" w:color="auto" w:fill="auto"/>
          <w:vAlign w:val="center"/>
        </w:tcPr>
        <w:p w:rsidR="00B70A87" w:rsidRPr="008A510F" w:rsidRDefault="00B70A87" w:rsidP="00B70A87">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260" w:type="dxa"/>
          <w:shd w:val="clear" w:color="auto" w:fill="auto"/>
          <w:vAlign w:val="center"/>
        </w:tcPr>
        <w:p w:rsidR="00B70A87" w:rsidRPr="008A510F" w:rsidRDefault="00B70A87" w:rsidP="00B70A87">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 xml:space="preserve">Eva </w:t>
          </w:r>
          <w:proofErr w:type="spellStart"/>
          <w:r w:rsidRPr="008A510F">
            <w:rPr>
              <w:rFonts w:ascii="Palatino Linotype" w:hAnsi="Palatino Linotype"/>
              <w:b/>
              <w:sz w:val="22"/>
              <w:szCs w:val="22"/>
              <w:lang w:val="es-ES_tradnl"/>
            </w:rPr>
            <w:t>Abaid</w:t>
          </w:r>
          <w:proofErr w:type="spellEnd"/>
          <w:r w:rsidRPr="008A510F">
            <w:rPr>
              <w:rFonts w:ascii="Palatino Linotype" w:hAnsi="Palatino Linotype"/>
              <w:b/>
              <w:sz w:val="22"/>
              <w:szCs w:val="22"/>
              <w:lang w:val="es-ES_tradnl"/>
            </w:rPr>
            <w:t xml:space="preserve"> </w:t>
          </w:r>
          <w:proofErr w:type="spellStart"/>
          <w:r w:rsidRPr="008A510F">
            <w:rPr>
              <w:rFonts w:ascii="Palatino Linotype" w:hAnsi="Palatino Linotype"/>
              <w:b/>
              <w:sz w:val="22"/>
              <w:szCs w:val="22"/>
              <w:lang w:val="es-ES_tradnl"/>
            </w:rPr>
            <w:t>Yapur</w:t>
          </w:r>
          <w:proofErr w:type="spellEnd"/>
        </w:p>
      </w:tc>
    </w:tr>
  </w:tbl>
  <w:p w:rsidR="00B70A87" w:rsidRDefault="00B70A87" w:rsidP="00B70A87">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544" w:type="dxa"/>
      <w:tblLayout w:type="fixed"/>
      <w:tblLook w:val="04A0" w:firstRow="1" w:lastRow="0" w:firstColumn="1" w:lastColumn="0" w:noHBand="0" w:noVBand="1"/>
    </w:tblPr>
    <w:tblGrid>
      <w:gridCol w:w="2552"/>
      <w:gridCol w:w="2976"/>
    </w:tblGrid>
    <w:tr w:rsidR="00B70A87" w:rsidRPr="00C03E4D" w:rsidTr="0071646E">
      <w:tc>
        <w:tcPr>
          <w:tcW w:w="2552" w:type="dxa"/>
          <w:shd w:val="clear" w:color="auto" w:fill="auto"/>
          <w:vAlign w:val="center"/>
        </w:tcPr>
        <w:p w:rsidR="00B70A87" w:rsidRPr="00C03E4D" w:rsidRDefault="00B70A87" w:rsidP="00B70A87">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2976" w:type="dxa"/>
          <w:shd w:val="clear" w:color="auto" w:fill="auto"/>
          <w:vAlign w:val="center"/>
        </w:tcPr>
        <w:p w:rsidR="00B70A87" w:rsidRPr="00C03E4D" w:rsidRDefault="00B70A87" w:rsidP="007F1D05">
          <w:pPr>
            <w:jc w:val="both"/>
            <w:rPr>
              <w:rFonts w:ascii="Palatino Linotype" w:hAnsi="Palatino Linotype"/>
              <w:b/>
              <w:sz w:val="22"/>
              <w:szCs w:val="22"/>
              <w:lang w:val="es-ES_tradnl"/>
            </w:rPr>
          </w:pPr>
          <w:r>
            <w:rPr>
              <w:rFonts w:ascii="Palatino Linotype" w:hAnsi="Palatino Linotype"/>
              <w:b/>
              <w:sz w:val="22"/>
              <w:szCs w:val="22"/>
              <w:lang w:val="es-ES_tradnl"/>
            </w:rPr>
            <w:t>01087</w:t>
          </w:r>
          <w:r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B70A87" w:rsidRPr="00C03E4D" w:rsidTr="0071646E">
      <w:tc>
        <w:tcPr>
          <w:tcW w:w="2552" w:type="dxa"/>
          <w:shd w:val="clear" w:color="auto" w:fill="auto"/>
          <w:vAlign w:val="center"/>
        </w:tcPr>
        <w:p w:rsidR="00B70A87" w:rsidRPr="00C03E4D" w:rsidRDefault="00B70A87" w:rsidP="00B70A87">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2976" w:type="dxa"/>
          <w:shd w:val="clear" w:color="auto" w:fill="auto"/>
          <w:vAlign w:val="center"/>
        </w:tcPr>
        <w:p w:rsidR="00B70A87" w:rsidRPr="00C03E4D" w:rsidRDefault="0002058C" w:rsidP="0002058C">
          <w:pPr>
            <w:ind w:right="-108"/>
            <w:jc w:val="both"/>
            <w:rPr>
              <w:rFonts w:ascii="Palatino Linotype" w:hAnsi="Palatino Linotype"/>
              <w:b/>
              <w:sz w:val="22"/>
              <w:szCs w:val="22"/>
              <w:lang w:val="es-ES_tradnl"/>
            </w:rPr>
          </w:pPr>
          <w:r>
            <w:rPr>
              <w:rFonts w:ascii="Palatino Linotype" w:hAnsi="Palatino Linotype"/>
              <w:b/>
              <w:sz w:val="22"/>
              <w:szCs w:val="22"/>
              <w:lang w:val="es-ES_tradnl"/>
            </w:rPr>
            <w:t>XXXXXXXXX XXXXXX XXXXXXXX</w:t>
          </w:r>
        </w:p>
      </w:tc>
    </w:tr>
    <w:tr w:rsidR="00B70A87" w:rsidRPr="00C03E4D" w:rsidTr="0071646E">
      <w:trPr>
        <w:trHeight w:val="228"/>
      </w:trPr>
      <w:tc>
        <w:tcPr>
          <w:tcW w:w="2552" w:type="dxa"/>
          <w:shd w:val="clear" w:color="auto" w:fill="auto"/>
          <w:vAlign w:val="center"/>
        </w:tcPr>
        <w:p w:rsidR="00B70A87" w:rsidRPr="00C03E4D" w:rsidRDefault="00B70A87" w:rsidP="00B70A87">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2976" w:type="dxa"/>
          <w:shd w:val="clear" w:color="auto" w:fill="auto"/>
          <w:vAlign w:val="center"/>
        </w:tcPr>
        <w:p w:rsidR="00B70A87" w:rsidRPr="00C03E4D" w:rsidRDefault="00B70A87" w:rsidP="00B70A87">
          <w:pPr>
            <w:jc w:val="both"/>
            <w:rPr>
              <w:rFonts w:ascii="Palatino Linotype" w:hAnsi="Palatino Linotype"/>
              <w:b/>
              <w:sz w:val="22"/>
              <w:szCs w:val="22"/>
              <w:lang w:val="es-ES_tradnl"/>
            </w:rPr>
          </w:pPr>
          <w:r>
            <w:rPr>
              <w:rFonts w:ascii="Palatino Linotype" w:hAnsi="Palatino Linotype"/>
              <w:b/>
              <w:sz w:val="22"/>
              <w:szCs w:val="22"/>
              <w:lang w:val="es-ES_tradnl"/>
            </w:rPr>
            <w:t>Universidad Autónoma del Estado de México</w:t>
          </w:r>
        </w:p>
      </w:tc>
    </w:tr>
    <w:tr w:rsidR="00B70A87" w:rsidRPr="00C03E4D" w:rsidTr="0071646E">
      <w:tc>
        <w:tcPr>
          <w:tcW w:w="2552" w:type="dxa"/>
          <w:shd w:val="clear" w:color="auto" w:fill="auto"/>
          <w:vAlign w:val="center"/>
        </w:tcPr>
        <w:p w:rsidR="00B70A87" w:rsidRPr="00C03E4D" w:rsidRDefault="00B70A87" w:rsidP="00B70A87">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2976" w:type="dxa"/>
          <w:shd w:val="clear" w:color="auto" w:fill="auto"/>
          <w:vAlign w:val="center"/>
        </w:tcPr>
        <w:p w:rsidR="00B70A87" w:rsidRPr="00C03E4D" w:rsidRDefault="00B70A87" w:rsidP="00B70A87">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 xml:space="preserve">Eva </w:t>
          </w:r>
          <w:proofErr w:type="spellStart"/>
          <w:r w:rsidRPr="00C03E4D">
            <w:rPr>
              <w:rFonts w:ascii="Palatino Linotype" w:hAnsi="Palatino Linotype"/>
              <w:b/>
              <w:sz w:val="22"/>
              <w:szCs w:val="22"/>
              <w:lang w:val="es-ES_tradnl"/>
            </w:rPr>
            <w:t>Abaid</w:t>
          </w:r>
          <w:proofErr w:type="spellEnd"/>
          <w:r w:rsidRPr="00C03E4D">
            <w:rPr>
              <w:rFonts w:ascii="Palatino Linotype" w:hAnsi="Palatino Linotype"/>
              <w:b/>
              <w:sz w:val="22"/>
              <w:szCs w:val="22"/>
              <w:lang w:val="es-ES_tradnl"/>
            </w:rPr>
            <w:t xml:space="preserve"> </w:t>
          </w:r>
          <w:proofErr w:type="spellStart"/>
          <w:r w:rsidRPr="00C03E4D">
            <w:rPr>
              <w:rFonts w:ascii="Palatino Linotype" w:hAnsi="Palatino Linotype"/>
              <w:b/>
              <w:sz w:val="22"/>
              <w:szCs w:val="22"/>
              <w:lang w:val="es-ES_tradnl"/>
            </w:rPr>
            <w:t>Yapur</w:t>
          </w:r>
          <w:proofErr w:type="spellEnd"/>
        </w:p>
      </w:tc>
    </w:tr>
  </w:tbl>
  <w:p w:rsidR="00B70A87" w:rsidRPr="00C03E4D" w:rsidRDefault="00B70A87">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301232"/>
    <w:multiLevelType w:val="hybridMultilevel"/>
    <w:tmpl w:val="8F4A90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7BB3C16"/>
    <w:multiLevelType w:val="hybridMultilevel"/>
    <w:tmpl w:val="AB4AC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FA5314D"/>
    <w:multiLevelType w:val="hybridMultilevel"/>
    <w:tmpl w:val="642688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D05"/>
    <w:rsid w:val="0002058C"/>
    <w:rsid w:val="000524D4"/>
    <w:rsid w:val="00055DBE"/>
    <w:rsid w:val="00066F31"/>
    <w:rsid w:val="00086886"/>
    <w:rsid w:val="0013024C"/>
    <w:rsid w:val="0013584C"/>
    <w:rsid w:val="001565F6"/>
    <w:rsid w:val="001B7076"/>
    <w:rsid w:val="001F18A5"/>
    <w:rsid w:val="001F47C4"/>
    <w:rsid w:val="002B605F"/>
    <w:rsid w:val="00377AA2"/>
    <w:rsid w:val="00377C63"/>
    <w:rsid w:val="004354DE"/>
    <w:rsid w:val="00466D13"/>
    <w:rsid w:val="00480C6F"/>
    <w:rsid w:val="004E38AE"/>
    <w:rsid w:val="00554A6A"/>
    <w:rsid w:val="005D44FD"/>
    <w:rsid w:val="00682CF4"/>
    <w:rsid w:val="00702375"/>
    <w:rsid w:val="0071646E"/>
    <w:rsid w:val="007606AC"/>
    <w:rsid w:val="007B649E"/>
    <w:rsid w:val="007C7C16"/>
    <w:rsid w:val="007F1D05"/>
    <w:rsid w:val="00802D16"/>
    <w:rsid w:val="00814F5B"/>
    <w:rsid w:val="00844CCC"/>
    <w:rsid w:val="00880870"/>
    <w:rsid w:val="008810BC"/>
    <w:rsid w:val="008B3C0F"/>
    <w:rsid w:val="008B4F74"/>
    <w:rsid w:val="00902E8F"/>
    <w:rsid w:val="00910DD8"/>
    <w:rsid w:val="00A84E99"/>
    <w:rsid w:val="00A8645B"/>
    <w:rsid w:val="00B11D40"/>
    <w:rsid w:val="00B70A87"/>
    <w:rsid w:val="00C23B43"/>
    <w:rsid w:val="00C3453E"/>
    <w:rsid w:val="00C73903"/>
    <w:rsid w:val="00C944C5"/>
    <w:rsid w:val="00C9714C"/>
    <w:rsid w:val="00CB61BE"/>
    <w:rsid w:val="00E913E4"/>
    <w:rsid w:val="00F15EC5"/>
    <w:rsid w:val="00F80D6B"/>
    <w:rsid w:val="00F87935"/>
    <w:rsid w:val="00FA5F22"/>
    <w:rsid w:val="00FC7B9F"/>
    <w:rsid w:val="00FE69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F25808A-E41A-4D4A-83B5-0FF75D08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D0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1D0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F1D05"/>
    <w:rPr>
      <w:rFonts w:eastAsiaTheme="minorEastAsia"/>
      <w:sz w:val="24"/>
      <w:szCs w:val="24"/>
      <w:lang w:val="es-ES_tradnl" w:eastAsia="es-ES"/>
    </w:rPr>
  </w:style>
  <w:style w:type="paragraph" w:styleId="Piedepgina">
    <w:name w:val="footer"/>
    <w:basedOn w:val="Normal"/>
    <w:link w:val="PiedepginaCar"/>
    <w:uiPriority w:val="99"/>
    <w:unhideWhenUsed/>
    <w:rsid w:val="007F1D0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F1D0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F1D0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F1D05"/>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F87935"/>
    <w:rPr>
      <w:color w:val="0000FF"/>
      <w:u w:val="single"/>
    </w:rPr>
  </w:style>
  <w:style w:type="paragraph" w:styleId="Textodeglobo">
    <w:name w:val="Balloon Text"/>
    <w:basedOn w:val="Normal"/>
    <w:link w:val="TextodegloboCar"/>
    <w:uiPriority w:val="99"/>
    <w:semiHidden/>
    <w:unhideWhenUsed/>
    <w:rsid w:val="00A8645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645B"/>
    <w:rPr>
      <w:rFonts w:ascii="Segoe UI" w:eastAsia="Times New Roman" w:hAnsi="Segoe UI" w:cs="Segoe UI"/>
      <w:sz w:val="18"/>
      <w:szCs w:val="18"/>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77AA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77AA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377AA2"/>
    <w:rPr>
      <w:vertAlign w:val="superscript"/>
    </w:rPr>
  </w:style>
  <w:style w:type="paragraph" w:styleId="Sinespaciado">
    <w:name w:val="No Spacing"/>
    <w:aliases w:val="Francesa"/>
    <w:link w:val="SinespaciadoCar"/>
    <w:uiPriority w:val="1"/>
    <w:qFormat/>
    <w:rsid w:val="001B707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1B7076"/>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8B4F74"/>
  </w:style>
  <w:style w:type="paragraph" w:customStyle="1" w:styleId="Default">
    <w:name w:val="Default"/>
    <w:rsid w:val="008B4F7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642544.page" TargetMode="External"/><Relationship Id="rId18" Type="http://schemas.openxmlformats.org/officeDocument/2006/relationships/hyperlink" Target="https://www.saimex.org.mx/saimex/solicitud/downloadAttach/642549.pag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aimex.org.mx/saimex/solicitud/downloadAttach/657097.page" TargetMode="External"/><Relationship Id="rId7" Type="http://schemas.openxmlformats.org/officeDocument/2006/relationships/endnotes" Target="endnotes.xml"/><Relationship Id="rId12" Type="http://schemas.openxmlformats.org/officeDocument/2006/relationships/hyperlink" Target="https://www.saimex.org.mx/saimex/solicitud/downloadAttach/642543.page" TargetMode="External"/><Relationship Id="rId17" Type="http://schemas.openxmlformats.org/officeDocument/2006/relationships/hyperlink" Target="https://www.saimex.org.mx/saimex/solicitud/downloadAttach/642548.page"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saimex.org.mx/saimex/solicitud/downloadAttach/642547.page" TargetMode="External"/><Relationship Id="rId20" Type="http://schemas.openxmlformats.org/officeDocument/2006/relationships/hyperlink" Target="https://www.saimex.org.mx/saimex/solicitud/downloadAttach/657096.pag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saimex.org.mx/saimex/solicitud/downloadAttach/642546.page" TargetMode="External"/><Relationship Id="rId23" Type="http://schemas.openxmlformats.org/officeDocument/2006/relationships/image" Target="media/image4.png"/><Relationship Id="rId28" Type="http://schemas.openxmlformats.org/officeDocument/2006/relationships/header" Target="header2.xml"/><Relationship Id="rId10" Type="http://schemas.openxmlformats.org/officeDocument/2006/relationships/hyperlink" Target="https://www.saimex.org.mx/saimex/solicitud/downloadAttach/636440.page" TargetMode="External"/><Relationship Id="rId19" Type="http://schemas.openxmlformats.org/officeDocument/2006/relationships/hyperlink" Target="https://www.saimex.org.mx/saimex/solicitud/downloadAttach/642550.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42545.page" TargetMode="External"/><Relationship Id="rId22" Type="http://schemas.openxmlformats.org/officeDocument/2006/relationships/hyperlink" Target="https://www.saimex.org.mx/saimex/solicitud/downloadAttach/642545.page"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recursos/ipo/files_ipo/2013/21/9/3212cd6edec396ce951600f4cf7c205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60604-7536-4668-9A88-8C1774042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37</Pages>
  <Words>10456</Words>
  <Characters>57513</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2019-04-25T00:50:00Z</cp:lastPrinted>
  <dcterms:created xsi:type="dcterms:W3CDTF">2019-04-02T19:34:00Z</dcterms:created>
  <dcterms:modified xsi:type="dcterms:W3CDTF">2019-05-21T18:25:00Z</dcterms:modified>
</cp:coreProperties>
</file>